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5171A" w14:textId="77777777" w:rsidR="007D6D00" w:rsidRPr="00137A0D" w:rsidRDefault="007D6D00" w:rsidP="00EE348D">
      <w:pPr>
        <w:pStyle w:val="Heading1"/>
        <w:ind w:left="-142" w:right="-199" w:firstLine="142"/>
        <w:jc w:val="center"/>
        <w:rPr>
          <w:rFonts w:ascii="Times New Roman" w:hAnsi="Times New Roman"/>
          <w:color w:val="000000"/>
          <w:sz w:val="24"/>
          <w:szCs w:val="24"/>
          <w:lang w:val="el-GR"/>
        </w:rPr>
      </w:pPr>
      <w:r w:rsidRPr="00DB7FC7">
        <w:rPr>
          <w:rFonts w:ascii="Times New Roman" w:hAnsi="Times New Roman"/>
          <w:color w:val="000000"/>
          <w:sz w:val="24"/>
          <w:szCs w:val="24"/>
          <w:lang w:val="el-GR"/>
        </w:rPr>
        <w:t xml:space="preserve">   ΚΑΝΟΝΙΣΜΟΣ ΓΙΑ ΤΗ ΣΥΜΜΕΤΟΧΗ ΣΤΟ ΔΙΑΓΩΝΙΣΜΟ  </w:t>
      </w:r>
    </w:p>
    <w:p w14:paraId="6DB403BA" w14:textId="77777777" w:rsidR="007D6D00" w:rsidRPr="00860A7F" w:rsidRDefault="007D6D00" w:rsidP="004A05EE">
      <w:pPr>
        <w:pStyle w:val="Heading1"/>
        <w:ind w:left="-142" w:right="-199" w:firstLine="142"/>
        <w:jc w:val="center"/>
        <w:rPr>
          <w:rFonts w:ascii="Times New Roman" w:hAnsi="Times New Roman"/>
          <w:color w:val="000000"/>
          <w:sz w:val="24"/>
          <w:szCs w:val="24"/>
          <w:lang w:val="en-US"/>
        </w:rPr>
      </w:pPr>
      <w:r w:rsidRPr="00860A7F">
        <w:rPr>
          <w:rFonts w:ascii="Times New Roman" w:hAnsi="Times New Roman"/>
          <w:color w:val="000000"/>
          <w:sz w:val="24"/>
          <w:szCs w:val="24"/>
          <w:lang w:val="en-US"/>
        </w:rPr>
        <w:t>“</w:t>
      </w:r>
      <w:r w:rsidR="00BB0C13" w:rsidRPr="00BB0C13">
        <w:rPr>
          <w:rFonts w:ascii="Times New Roman" w:hAnsi="Times New Roman"/>
          <w:color w:val="000000"/>
          <w:sz w:val="24"/>
          <w:szCs w:val="24"/>
          <w:lang w:val="en-US"/>
        </w:rPr>
        <w:t>Novibet</w:t>
      </w:r>
      <w:r w:rsidR="00BB0C13" w:rsidRPr="00860A7F">
        <w:rPr>
          <w:rFonts w:ascii="Times New Roman" w:hAnsi="Times New Roman"/>
          <w:color w:val="000000"/>
          <w:sz w:val="24"/>
          <w:szCs w:val="24"/>
          <w:lang w:val="en-US"/>
        </w:rPr>
        <w:t xml:space="preserve"> </w:t>
      </w:r>
      <w:r w:rsidR="00860A7F">
        <w:rPr>
          <w:rFonts w:ascii="Times New Roman" w:hAnsi="Times New Roman"/>
          <w:color w:val="000000"/>
          <w:sz w:val="24"/>
          <w:szCs w:val="24"/>
          <w:lang w:val="en-US"/>
        </w:rPr>
        <w:t xml:space="preserve">Ultradeep </w:t>
      </w:r>
      <w:r w:rsidR="007051DC">
        <w:rPr>
          <w:rFonts w:ascii="Times New Roman" w:hAnsi="Times New Roman"/>
          <w:color w:val="000000"/>
          <w:sz w:val="24"/>
          <w:szCs w:val="24"/>
          <w:lang w:val="en-US"/>
        </w:rPr>
        <w:t>Progressive</w:t>
      </w:r>
      <w:r w:rsidR="007051DC" w:rsidRPr="00860A7F">
        <w:rPr>
          <w:rFonts w:ascii="Times New Roman" w:hAnsi="Times New Roman"/>
          <w:color w:val="000000"/>
          <w:sz w:val="24"/>
          <w:szCs w:val="24"/>
          <w:lang w:val="en-US"/>
        </w:rPr>
        <w:t xml:space="preserve"> </w:t>
      </w:r>
      <w:r w:rsidR="007051DC">
        <w:rPr>
          <w:rFonts w:ascii="Times New Roman" w:hAnsi="Times New Roman"/>
          <w:color w:val="000000"/>
          <w:sz w:val="24"/>
          <w:szCs w:val="24"/>
          <w:lang w:val="en-US"/>
        </w:rPr>
        <w:t>Knockout</w:t>
      </w:r>
      <w:r w:rsidRPr="00860A7F">
        <w:rPr>
          <w:rFonts w:ascii="Times New Roman" w:hAnsi="Times New Roman"/>
          <w:color w:val="000000"/>
          <w:sz w:val="24"/>
          <w:szCs w:val="24"/>
          <w:lang w:val="en-US"/>
        </w:rPr>
        <w:t>”</w:t>
      </w:r>
    </w:p>
    <w:p w14:paraId="2DFFFB1F" w14:textId="02DAF101" w:rsidR="007D6D00" w:rsidRPr="00860A7F" w:rsidRDefault="00860A7F" w:rsidP="004A05EE">
      <w:pPr>
        <w:pStyle w:val="Heading1"/>
        <w:ind w:left="-142" w:right="-199" w:firstLine="142"/>
        <w:jc w:val="center"/>
        <w:rPr>
          <w:rFonts w:ascii="Times New Roman" w:hAnsi="Times New Roman"/>
          <w:color w:val="000000"/>
          <w:sz w:val="24"/>
          <w:szCs w:val="24"/>
          <w:u w:val="single"/>
          <w:lang w:val="en-US"/>
        </w:rPr>
      </w:pPr>
      <w:r>
        <w:rPr>
          <w:rFonts w:ascii="Times New Roman" w:hAnsi="Times New Roman"/>
          <w:color w:val="000000"/>
          <w:sz w:val="24"/>
          <w:szCs w:val="24"/>
          <w:lang w:val="el-GR"/>
        </w:rPr>
        <w:t>Τετάρτη</w:t>
      </w:r>
      <w:r w:rsidRPr="00860A7F">
        <w:rPr>
          <w:rFonts w:ascii="Times New Roman" w:hAnsi="Times New Roman"/>
          <w:color w:val="000000"/>
          <w:sz w:val="24"/>
          <w:szCs w:val="24"/>
          <w:lang w:val="en-US"/>
        </w:rPr>
        <w:t xml:space="preserve"> </w:t>
      </w:r>
      <w:r w:rsidR="003C39D8">
        <w:rPr>
          <w:rFonts w:ascii="Times New Roman" w:hAnsi="Times New Roman"/>
          <w:color w:val="000000"/>
          <w:sz w:val="24"/>
          <w:szCs w:val="24"/>
          <w:lang w:val="el-GR"/>
        </w:rPr>
        <w:t>6</w:t>
      </w:r>
      <w:r w:rsidRPr="00860A7F">
        <w:rPr>
          <w:rFonts w:ascii="Times New Roman" w:hAnsi="Times New Roman"/>
          <w:color w:val="000000"/>
          <w:sz w:val="24"/>
          <w:szCs w:val="24"/>
          <w:lang w:val="en-US"/>
        </w:rPr>
        <w:t xml:space="preserve"> </w:t>
      </w:r>
      <w:r w:rsidR="003C39D8">
        <w:rPr>
          <w:rFonts w:ascii="Times New Roman" w:hAnsi="Times New Roman"/>
          <w:color w:val="000000"/>
          <w:sz w:val="24"/>
          <w:szCs w:val="24"/>
          <w:lang w:val="el-GR"/>
        </w:rPr>
        <w:t>Νοεμ</w:t>
      </w:r>
      <w:r w:rsidR="00C960C0">
        <w:rPr>
          <w:rFonts w:ascii="Times New Roman" w:hAnsi="Times New Roman"/>
          <w:color w:val="000000"/>
          <w:sz w:val="24"/>
          <w:szCs w:val="24"/>
          <w:lang w:val="el-GR"/>
        </w:rPr>
        <w:t>βρ</w:t>
      </w:r>
      <w:r w:rsidR="00921379">
        <w:rPr>
          <w:rFonts w:ascii="Times New Roman" w:hAnsi="Times New Roman"/>
          <w:color w:val="000000"/>
          <w:sz w:val="24"/>
          <w:szCs w:val="24"/>
          <w:lang w:val="el-GR"/>
        </w:rPr>
        <w:t>ί</w:t>
      </w:r>
      <w:r>
        <w:rPr>
          <w:rFonts w:ascii="Times New Roman" w:hAnsi="Times New Roman"/>
          <w:color w:val="000000"/>
          <w:sz w:val="24"/>
          <w:szCs w:val="24"/>
          <w:lang w:val="el-GR"/>
        </w:rPr>
        <w:t>ου</w:t>
      </w:r>
      <w:r w:rsidRPr="00860A7F">
        <w:rPr>
          <w:rFonts w:ascii="Times New Roman" w:hAnsi="Times New Roman"/>
          <w:color w:val="000000"/>
          <w:sz w:val="24"/>
          <w:szCs w:val="24"/>
          <w:lang w:val="en-US"/>
        </w:rPr>
        <w:t xml:space="preserve"> 2024</w:t>
      </w:r>
    </w:p>
    <w:p w14:paraId="5051942D" w14:textId="77777777" w:rsidR="007D6D00" w:rsidRPr="00860A7F" w:rsidRDefault="007D6D00" w:rsidP="00EE348D">
      <w:pPr>
        <w:rPr>
          <w:color w:val="000000"/>
          <w:sz w:val="24"/>
          <w:szCs w:val="24"/>
          <w:lang w:val="en-US"/>
        </w:rPr>
      </w:pPr>
    </w:p>
    <w:p w14:paraId="64AE59DD" w14:textId="41AFE3A0" w:rsidR="007D6D00" w:rsidRDefault="007D6D00" w:rsidP="00BB0C13">
      <w:pPr>
        <w:ind w:left="270"/>
        <w:jc w:val="both"/>
        <w:rPr>
          <w:color w:val="000000"/>
          <w:sz w:val="24"/>
          <w:szCs w:val="24"/>
          <w:lang w:val="el-GR"/>
        </w:rPr>
      </w:pPr>
      <w:r w:rsidRPr="00DB7FC7">
        <w:rPr>
          <w:color w:val="000000"/>
          <w:sz w:val="24"/>
          <w:szCs w:val="24"/>
          <w:lang w:val="el-GR"/>
        </w:rPr>
        <w:t>Η</w:t>
      </w:r>
      <w:r w:rsidRPr="007051DC">
        <w:rPr>
          <w:color w:val="000000"/>
          <w:sz w:val="24"/>
          <w:szCs w:val="24"/>
          <w:lang w:val="el-GR"/>
        </w:rPr>
        <w:t xml:space="preserve"> </w:t>
      </w:r>
      <w:r w:rsidRPr="00DB7FC7">
        <w:rPr>
          <w:color w:val="000000"/>
          <w:sz w:val="24"/>
          <w:szCs w:val="24"/>
          <w:lang w:val="el-GR"/>
        </w:rPr>
        <w:t>ανώνυμος</w:t>
      </w:r>
      <w:r w:rsidRPr="007051DC">
        <w:rPr>
          <w:color w:val="000000"/>
          <w:sz w:val="24"/>
          <w:szCs w:val="24"/>
          <w:lang w:val="el-GR"/>
        </w:rPr>
        <w:t xml:space="preserve"> </w:t>
      </w:r>
      <w:r w:rsidRPr="00DB7FC7">
        <w:rPr>
          <w:color w:val="000000"/>
          <w:sz w:val="24"/>
          <w:szCs w:val="24"/>
          <w:lang w:val="el-GR"/>
        </w:rPr>
        <w:t>εταιρία</w:t>
      </w:r>
      <w:r w:rsidRPr="007051DC">
        <w:rPr>
          <w:color w:val="000000"/>
          <w:sz w:val="24"/>
          <w:szCs w:val="24"/>
          <w:lang w:val="el-GR"/>
        </w:rPr>
        <w:t xml:space="preserve"> </w:t>
      </w:r>
      <w:r w:rsidR="007051DC" w:rsidRPr="00C01D3F">
        <w:rPr>
          <w:b/>
          <w:sz w:val="24"/>
          <w:szCs w:val="24"/>
        </w:rPr>
        <w:t>North</w:t>
      </w:r>
      <w:r w:rsidR="007051DC" w:rsidRPr="007051DC">
        <w:rPr>
          <w:b/>
          <w:sz w:val="24"/>
          <w:szCs w:val="24"/>
          <w:lang w:val="el-GR"/>
        </w:rPr>
        <w:t xml:space="preserve"> </w:t>
      </w:r>
      <w:r w:rsidR="007051DC" w:rsidRPr="00C01D3F">
        <w:rPr>
          <w:b/>
          <w:sz w:val="24"/>
          <w:szCs w:val="24"/>
        </w:rPr>
        <w:t>Star</w:t>
      </w:r>
      <w:r w:rsidR="007051DC" w:rsidRPr="007051DC">
        <w:rPr>
          <w:b/>
          <w:sz w:val="24"/>
          <w:szCs w:val="24"/>
          <w:lang w:val="el-GR"/>
        </w:rPr>
        <w:t xml:space="preserve"> </w:t>
      </w:r>
      <w:r w:rsidR="007051DC" w:rsidRPr="00C01D3F">
        <w:rPr>
          <w:b/>
          <w:sz w:val="24"/>
          <w:szCs w:val="24"/>
          <w:lang w:val="el-GR"/>
        </w:rPr>
        <w:t>Ψυχαγωγική</w:t>
      </w:r>
      <w:r w:rsidR="007051DC" w:rsidRPr="007051DC">
        <w:rPr>
          <w:b/>
          <w:sz w:val="24"/>
          <w:szCs w:val="24"/>
          <w:lang w:val="el-GR"/>
        </w:rPr>
        <w:t xml:space="preserve"> &amp; </w:t>
      </w:r>
      <w:r w:rsidR="007051DC" w:rsidRPr="00C01D3F">
        <w:rPr>
          <w:b/>
          <w:sz w:val="24"/>
          <w:szCs w:val="24"/>
          <w:lang w:val="el-GR"/>
        </w:rPr>
        <w:t>Τουριστική</w:t>
      </w:r>
      <w:r w:rsidR="007051DC" w:rsidRPr="007051DC">
        <w:rPr>
          <w:b/>
          <w:sz w:val="24"/>
          <w:szCs w:val="24"/>
          <w:lang w:val="el-GR"/>
        </w:rPr>
        <w:t xml:space="preserve"> </w:t>
      </w:r>
      <w:r w:rsidR="007051DC" w:rsidRPr="00C01D3F">
        <w:rPr>
          <w:b/>
          <w:sz w:val="24"/>
          <w:szCs w:val="24"/>
          <w:lang w:val="el-GR"/>
        </w:rPr>
        <w:t>Α</w:t>
      </w:r>
      <w:r w:rsidR="007051DC" w:rsidRPr="007051DC">
        <w:rPr>
          <w:b/>
          <w:sz w:val="24"/>
          <w:szCs w:val="24"/>
          <w:lang w:val="el-GR"/>
        </w:rPr>
        <w:t>.</w:t>
      </w:r>
      <w:r w:rsidR="007051DC" w:rsidRPr="00C01D3F">
        <w:rPr>
          <w:b/>
          <w:sz w:val="24"/>
          <w:szCs w:val="24"/>
          <w:lang w:val="el-GR"/>
        </w:rPr>
        <w:t>Ε</w:t>
      </w:r>
      <w:r w:rsidR="007051DC" w:rsidRPr="007051DC">
        <w:rPr>
          <w:b/>
          <w:sz w:val="24"/>
          <w:szCs w:val="24"/>
          <w:lang w:val="el-GR"/>
        </w:rPr>
        <w:t>.</w:t>
      </w:r>
      <w:r w:rsidR="007051DC" w:rsidRPr="007051DC">
        <w:rPr>
          <w:rFonts w:ascii="Calibri" w:hAnsi="Calibri"/>
          <w:b/>
          <w:sz w:val="18"/>
          <w:szCs w:val="18"/>
          <w:lang w:val="el-GR"/>
        </w:rPr>
        <w:t xml:space="preserve"> </w:t>
      </w:r>
      <w:r w:rsidR="00BB0C13">
        <w:rPr>
          <w:color w:val="000000"/>
          <w:sz w:val="24"/>
          <w:szCs w:val="24"/>
          <w:lang w:val="el-GR"/>
        </w:rPr>
        <w:t>Αριθμός</w:t>
      </w:r>
      <w:r w:rsidR="00BB0C13" w:rsidRPr="007051DC">
        <w:rPr>
          <w:color w:val="000000"/>
          <w:sz w:val="24"/>
          <w:szCs w:val="24"/>
          <w:lang w:val="el-GR"/>
        </w:rPr>
        <w:t xml:space="preserve"> </w:t>
      </w:r>
      <w:r w:rsidR="00BB0C13">
        <w:rPr>
          <w:color w:val="000000"/>
          <w:sz w:val="24"/>
          <w:szCs w:val="24"/>
          <w:lang w:val="el-GR"/>
        </w:rPr>
        <w:t>Γ</w:t>
      </w:r>
      <w:r w:rsidR="00BB0C13" w:rsidRPr="007051DC">
        <w:rPr>
          <w:color w:val="000000"/>
          <w:sz w:val="24"/>
          <w:szCs w:val="24"/>
          <w:lang w:val="el-GR"/>
        </w:rPr>
        <w:t>.</w:t>
      </w:r>
      <w:r w:rsidR="00BB0C13">
        <w:rPr>
          <w:color w:val="000000"/>
          <w:sz w:val="24"/>
          <w:szCs w:val="24"/>
          <w:lang w:val="el-GR"/>
        </w:rPr>
        <w:t>Ε</w:t>
      </w:r>
      <w:r w:rsidR="00BB0C13" w:rsidRPr="007051DC">
        <w:rPr>
          <w:color w:val="000000"/>
          <w:sz w:val="24"/>
          <w:szCs w:val="24"/>
          <w:lang w:val="el-GR"/>
        </w:rPr>
        <w:t>.</w:t>
      </w:r>
      <w:r w:rsidR="00BB0C13">
        <w:rPr>
          <w:color w:val="000000"/>
          <w:sz w:val="24"/>
          <w:szCs w:val="24"/>
          <w:lang w:val="el-GR"/>
        </w:rPr>
        <w:t>ΜΗ</w:t>
      </w:r>
      <w:r w:rsidR="00BB0C13" w:rsidRPr="007051DC">
        <w:rPr>
          <w:color w:val="000000"/>
          <w:sz w:val="24"/>
          <w:szCs w:val="24"/>
          <w:lang w:val="el-GR"/>
        </w:rPr>
        <w:t xml:space="preserve">. </w:t>
      </w:r>
      <w:r w:rsidR="00BB0C13" w:rsidRPr="007051DC">
        <w:rPr>
          <w:bCs/>
          <w:sz w:val="24"/>
          <w:szCs w:val="28"/>
          <w:bdr w:val="none" w:sz="0" w:space="0" w:color="auto" w:frame="1"/>
          <w:shd w:val="clear" w:color="auto" w:fill="FFFFFF"/>
          <w:lang w:val="el-GR"/>
        </w:rPr>
        <w:t>004413001000</w:t>
      </w:r>
      <w:r w:rsidR="007051DC" w:rsidRPr="007051DC">
        <w:rPr>
          <w:bCs/>
          <w:color w:val="FF0000"/>
          <w:sz w:val="22"/>
          <w:szCs w:val="28"/>
          <w:bdr w:val="none" w:sz="0" w:space="0" w:color="auto" w:frame="1"/>
          <w:shd w:val="clear" w:color="auto" w:fill="FFFFFF"/>
          <w:lang w:val="el-GR"/>
        </w:rPr>
        <w:t xml:space="preserve"> </w:t>
      </w:r>
      <w:r>
        <w:rPr>
          <w:color w:val="000000"/>
          <w:sz w:val="24"/>
          <w:szCs w:val="24"/>
          <w:lang w:val="el-GR"/>
        </w:rPr>
        <w:t>διενεργεί</w:t>
      </w:r>
      <w:r w:rsidRPr="007051DC">
        <w:rPr>
          <w:color w:val="000000"/>
          <w:sz w:val="24"/>
          <w:szCs w:val="24"/>
          <w:lang w:val="el-GR"/>
        </w:rPr>
        <w:t xml:space="preserve"> </w:t>
      </w:r>
      <w:r>
        <w:rPr>
          <w:color w:val="000000"/>
          <w:sz w:val="24"/>
          <w:szCs w:val="24"/>
          <w:lang w:val="el-GR"/>
        </w:rPr>
        <w:t>στην</w:t>
      </w:r>
      <w:r w:rsidRPr="007051DC">
        <w:rPr>
          <w:color w:val="000000"/>
          <w:sz w:val="24"/>
          <w:szCs w:val="24"/>
          <w:lang w:val="el-GR"/>
        </w:rPr>
        <w:t xml:space="preserve"> </w:t>
      </w:r>
      <w:r>
        <w:rPr>
          <w:color w:val="000000"/>
          <w:sz w:val="24"/>
          <w:szCs w:val="24"/>
          <w:lang w:val="el-GR"/>
        </w:rPr>
        <w:t>ημερομηνία</w:t>
      </w:r>
      <w:r w:rsidRPr="007051DC">
        <w:rPr>
          <w:color w:val="000000"/>
          <w:sz w:val="24"/>
          <w:szCs w:val="24"/>
          <w:lang w:val="el-GR"/>
        </w:rPr>
        <w:t xml:space="preserve"> </w:t>
      </w:r>
      <w:r>
        <w:rPr>
          <w:color w:val="000000"/>
          <w:sz w:val="24"/>
          <w:szCs w:val="24"/>
          <w:lang w:val="el-GR"/>
        </w:rPr>
        <w:t>που</w:t>
      </w:r>
      <w:r w:rsidRPr="007051DC">
        <w:rPr>
          <w:color w:val="000000"/>
          <w:sz w:val="24"/>
          <w:szCs w:val="24"/>
          <w:lang w:val="el-GR"/>
        </w:rPr>
        <w:t xml:space="preserve"> </w:t>
      </w:r>
      <w:r>
        <w:rPr>
          <w:color w:val="000000"/>
          <w:sz w:val="24"/>
          <w:szCs w:val="24"/>
          <w:lang w:val="el-GR"/>
        </w:rPr>
        <w:t>ορίζεται</w:t>
      </w:r>
      <w:r w:rsidRPr="007051DC">
        <w:rPr>
          <w:color w:val="000000"/>
          <w:sz w:val="24"/>
          <w:szCs w:val="24"/>
          <w:lang w:val="el-GR"/>
        </w:rPr>
        <w:t xml:space="preserve"> </w:t>
      </w:r>
      <w:r w:rsidRPr="00DB7FC7">
        <w:rPr>
          <w:color w:val="000000"/>
          <w:sz w:val="24"/>
          <w:szCs w:val="24"/>
          <w:lang w:val="el-GR"/>
        </w:rPr>
        <w:t>παρακάτω</w:t>
      </w:r>
      <w:r w:rsidRPr="007051DC">
        <w:rPr>
          <w:color w:val="000000"/>
          <w:sz w:val="24"/>
          <w:szCs w:val="24"/>
          <w:lang w:val="el-GR"/>
        </w:rPr>
        <w:t xml:space="preserve"> </w:t>
      </w:r>
      <w:r w:rsidR="007E61A2">
        <w:rPr>
          <w:color w:val="000000"/>
          <w:sz w:val="24"/>
          <w:szCs w:val="24"/>
          <w:lang w:val="el-GR"/>
        </w:rPr>
        <w:t>το</w:t>
      </w:r>
      <w:r w:rsidRPr="007051DC">
        <w:rPr>
          <w:color w:val="000000"/>
          <w:sz w:val="24"/>
          <w:szCs w:val="24"/>
          <w:lang w:val="el-GR"/>
        </w:rPr>
        <w:t xml:space="preserve"> </w:t>
      </w:r>
      <w:r w:rsidRPr="00DB7FC7">
        <w:rPr>
          <w:color w:val="000000"/>
          <w:sz w:val="24"/>
          <w:szCs w:val="24"/>
          <w:lang w:val="el-GR"/>
        </w:rPr>
        <w:t>διαγωνισμό</w:t>
      </w:r>
      <w:r w:rsidRPr="007051DC">
        <w:rPr>
          <w:color w:val="000000"/>
          <w:sz w:val="24"/>
          <w:szCs w:val="24"/>
          <w:lang w:val="el-GR"/>
        </w:rPr>
        <w:t xml:space="preserve"> “</w:t>
      </w:r>
      <w:r w:rsidR="00BB0C13" w:rsidRPr="00BB0C13">
        <w:rPr>
          <w:color w:val="000000"/>
          <w:sz w:val="24"/>
          <w:szCs w:val="24"/>
          <w:lang w:val="en-US"/>
        </w:rPr>
        <w:t>Novibet</w:t>
      </w:r>
      <w:r w:rsidR="00BB0C13" w:rsidRPr="007051DC">
        <w:rPr>
          <w:color w:val="000000"/>
          <w:sz w:val="24"/>
          <w:szCs w:val="24"/>
          <w:lang w:val="el-GR"/>
        </w:rPr>
        <w:t xml:space="preserve"> </w:t>
      </w:r>
      <w:r w:rsidR="00860A7F">
        <w:rPr>
          <w:color w:val="000000"/>
          <w:sz w:val="24"/>
          <w:szCs w:val="24"/>
          <w:lang w:val="en-US"/>
        </w:rPr>
        <w:t>Ultradeep</w:t>
      </w:r>
      <w:r w:rsidR="00860A7F" w:rsidRPr="00860A7F">
        <w:rPr>
          <w:color w:val="000000"/>
          <w:sz w:val="24"/>
          <w:szCs w:val="24"/>
          <w:lang w:val="el-GR"/>
        </w:rPr>
        <w:t xml:space="preserve"> </w:t>
      </w:r>
      <w:r w:rsidR="007051DC">
        <w:rPr>
          <w:color w:val="000000"/>
          <w:sz w:val="24"/>
          <w:szCs w:val="24"/>
          <w:lang w:val="en-US"/>
        </w:rPr>
        <w:t>Progressive</w:t>
      </w:r>
      <w:r w:rsidR="007051DC" w:rsidRPr="007051DC">
        <w:rPr>
          <w:color w:val="000000"/>
          <w:sz w:val="24"/>
          <w:szCs w:val="24"/>
          <w:lang w:val="el-GR"/>
        </w:rPr>
        <w:t xml:space="preserve"> </w:t>
      </w:r>
      <w:r w:rsidR="007051DC">
        <w:rPr>
          <w:color w:val="000000"/>
          <w:sz w:val="24"/>
          <w:szCs w:val="24"/>
          <w:lang w:val="en-US"/>
        </w:rPr>
        <w:t>Knockout</w:t>
      </w:r>
      <w:r w:rsidRPr="007051DC">
        <w:rPr>
          <w:color w:val="000000"/>
          <w:sz w:val="24"/>
          <w:szCs w:val="24"/>
          <w:lang w:val="el-GR"/>
        </w:rPr>
        <w:t xml:space="preserve">”. </w:t>
      </w:r>
      <w:r w:rsidRPr="00DB7FC7">
        <w:rPr>
          <w:color w:val="000000"/>
          <w:sz w:val="24"/>
          <w:szCs w:val="24"/>
          <w:lang w:val="el-GR"/>
        </w:rPr>
        <w:t xml:space="preserve">Ο διαγωνισμός </w:t>
      </w:r>
      <w:r>
        <w:rPr>
          <w:color w:val="000000"/>
          <w:sz w:val="24"/>
          <w:szCs w:val="24"/>
          <w:lang w:val="el-GR"/>
        </w:rPr>
        <w:t xml:space="preserve">θα πραγματοποιηθεί την </w:t>
      </w:r>
      <w:r w:rsidR="00860A7F">
        <w:rPr>
          <w:color w:val="000000"/>
          <w:sz w:val="24"/>
          <w:szCs w:val="24"/>
          <w:lang w:val="el-GR"/>
        </w:rPr>
        <w:t xml:space="preserve">Τετάρτη </w:t>
      </w:r>
      <w:r w:rsidR="003C39D8">
        <w:rPr>
          <w:color w:val="000000"/>
          <w:sz w:val="24"/>
          <w:szCs w:val="24"/>
          <w:lang w:val="el-GR"/>
        </w:rPr>
        <w:t>6</w:t>
      </w:r>
      <w:r w:rsidR="00860A7F">
        <w:rPr>
          <w:color w:val="000000"/>
          <w:sz w:val="24"/>
          <w:szCs w:val="24"/>
          <w:lang w:val="el-GR"/>
        </w:rPr>
        <w:t xml:space="preserve"> </w:t>
      </w:r>
      <w:r w:rsidR="003C39D8">
        <w:rPr>
          <w:color w:val="000000"/>
          <w:sz w:val="24"/>
          <w:szCs w:val="24"/>
          <w:lang w:val="el-GR"/>
        </w:rPr>
        <w:t>Νοεμ</w:t>
      </w:r>
      <w:r w:rsidR="00C960C0">
        <w:rPr>
          <w:color w:val="000000"/>
          <w:sz w:val="24"/>
          <w:szCs w:val="24"/>
          <w:lang w:val="el-GR"/>
        </w:rPr>
        <w:t>βρ</w:t>
      </w:r>
      <w:r w:rsidR="00921379">
        <w:rPr>
          <w:color w:val="000000"/>
          <w:sz w:val="24"/>
          <w:szCs w:val="24"/>
          <w:lang w:val="el-GR"/>
        </w:rPr>
        <w:t>ί</w:t>
      </w:r>
      <w:r w:rsidR="00860A7F">
        <w:rPr>
          <w:color w:val="000000"/>
          <w:sz w:val="24"/>
          <w:szCs w:val="24"/>
          <w:lang w:val="el-GR"/>
        </w:rPr>
        <w:t>ου 2024</w:t>
      </w:r>
      <w:r>
        <w:rPr>
          <w:color w:val="000000"/>
          <w:sz w:val="24"/>
          <w:szCs w:val="24"/>
          <w:lang w:val="el-GR"/>
        </w:rPr>
        <w:t xml:space="preserve"> </w:t>
      </w:r>
      <w:r w:rsidRPr="00DB7FC7">
        <w:rPr>
          <w:color w:val="000000"/>
          <w:sz w:val="24"/>
          <w:szCs w:val="24"/>
          <w:lang w:val="el-GR"/>
        </w:rPr>
        <w:t>και διέπεται από τους ακόλουθους όρους και προϋποθέσεις:</w:t>
      </w:r>
    </w:p>
    <w:p w14:paraId="0FBA531F" w14:textId="77777777" w:rsidR="00E17FA6" w:rsidRPr="007B7E91" w:rsidRDefault="00E17FA6" w:rsidP="007B7E91">
      <w:pPr>
        <w:ind w:left="270"/>
        <w:jc w:val="both"/>
        <w:rPr>
          <w:color w:val="000000"/>
          <w:sz w:val="24"/>
          <w:szCs w:val="24"/>
          <w:lang w:val="el-GR"/>
        </w:rPr>
      </w:pPr>
    </w:p>
    <w:p w14:paraId="7A138BF3" w14:textId="77777777" w:rsidR="007D6D00" w:rsidRPr="004D5B28" w:rsidRDefault="007D6D00" w:rsidP="004D5B28">
      <w:pPr>
        <w:ind w:left="360" w:right="-1"/>
        <w:jc w:val="both"/>
        <w:rPr>
          <w:color w:val="000000"/>
          <w:sz w:val="24"/>
          <w:szCs w:val="24"/>
          <w:lang w:val="el-GR"/>
        </w:rPr>
      </w:pPr>
      <w:r w:rsidRPr="004D5B28">
        <w:rPr>
          <w:b/>
          <w:color w:val="000000"/>
          <w:sz w:val="24"/>
          <w:szCs w:val="24"/>
          <w:lang w:val="el-GR"/>
        </w:rPr>
        <w:t>ΓΕΝΙΚΟ ΔΙΚΑΙΩΜΑ ΣΥΜΜΕΤΟΧΗΣ ΣΤΟΝ ΔΙΑΓΩΝΙΣΜΟ</w:t>
      </w:r>
    </w:p>
    <w:p w14:paraId="5AECD240" w14:textId="77777777" w:rsidR="00E17FA6" w:rsidRDefault="007D6D00" w:rsidP="00FB6180">
      <w:pPr>
        <w:spacing w:before="120"/>
        <w:ind w:left="360"/>
        <w:jc w:val="both"/>
        <w:rPr>
          <w:sz w:val="22"/>
          <w:szCs w:val="22"/>
          <w:lang w:val="el-GR"/>
        </w:rPr>
      </w:pPr>
      <w:r w:rsidRPr="00DB7FC7">
        <w:rPr>
          <w:color w:val="000000"/>
          <w:sz w:val="24"/>
          <w:szCs w:val="24"/>
          <w:lang w:val="el-GR"/>
        </w:rPr>
        <w:t>Η συμμετοχή στο διαγωνισμό επιτρέπεται σε άτομα  που εισέρχονται νόμιμα στο καζίνο</w:t>
      </w:r>
      <w:r w:rsidRPr="008C75DA">
        <w:rPr>
          <w:sz w:val="22"/>
          <w:szCs w:val="22"/>
          <w:lang w:val="el-GR"/>
        </w:rPr>
        <w:t xml:space="preserve"> </w:t>
      </w:r>
      <w:r>
        <w:rPr>
          <w:sz w:val="22"/>
          <w:szCs w:val="22"/>
          <w:lang w:val="el-GR"/>
        </w:rPr>
        <w:t xml:space="preserve">σύμφωνα με τη νομοθεσία που διέπει το Καζίνο (Ν.2206/1994, Ν. 3139/2003, Ν 4093/2012 Ν. 4446/2016, Ν.4499/2017)  όπως ισχύει,  την με αριθμό 1128269/1226/0015/ΠΟΛ 1292/16.11.1995 Α.Υ.Ο,  τις διατάξεις του άρθρου 377 του Ν 4512/2018 την με αριθμό  πρωτ. ΠΡΠ4567230318 απόφαση της Ε.Ε.Ε.Π  (περί </w:t>
      </w:r>
      <w:r w:rsidR="00D336A9">
        <w:rPr>
          <w:sz w:val="22"/>
          <w:szCs w:val="22"/>
          <w:lang w:val="el-GR"/>
        </w:rPr>
        <w:t xml:space="preserve"> </w:t>
      </w:r>
      <w:r>
        <w:rPr>
          <w:sz w:val="22"/>
          <w:szCs w:val="22"/>
          <w:lang w:val="el-GR"/>
        </w:rPr>
        <w:t xml:space="preserve">κατάργησης εισιτηρίων εισόδου στο καζίνο) και την με </w:t>
      </w:r>
      <w:r w:rsidR="00FB6180">
        <w:rPr>
          <w:sz w:val="22"/>
          <w:szCs w:val="22"/>
          <w:lang w:val="el-GR"/>
        </w:rPr>
        <w:t xml:space="preserve">αριθμό  Τ/6736/4-07- 2003 ΑΥΑ. </w:t>
      </w:r>
    </w:p>
    <w:p w14:paraId="4A4ACD85" w14:textId="77777777" w:rsidR="007D6D00" w:rsidRPr="00DB7FC7" w:rsidRDefault="00C87545" w:rsidP="00C87545">
      <w:pPr>
        <w:numPr>
          <w:ilvl w:val="0"/>
          <w:numId w:val="2"/>
        </w:numPr>
        <w:spacing w:before="120"/>
        <w:jc w:val="both"/>
        <w:rPr>
          <w:color w:val="000000"/>
          <w:sz w:val="24"/>
          <w:szCs w:val="24"/>
          <w:lang w:val="el-GR"/>
        </w:rPr>
      </w:pPr>
      <w:r>
        <w:rPr>
          <w:b/>
          <w:color w:val="000000"/>
          <w:sz w:val="24"/>
          <w:szCs w:val="24"/>
          <w:lang w:val="el-GR"/>
        </w:rPr>
        <w:t xml:space="preserve"> </w:t>
      </w:r>
      <w:r w:rsidR="007D6D00" w:rsidRPr="00DB7FC7">
        <w:rPr>
          <w:b/>
          <w:color w:val="000000"/>
          <w:sz w:val="24"/>
          <w:szCs w:val="24"/>
          <w:lang w:val="el-GR"/>
        </w:rPr>
        <w:t>ΠΕΡΙΓΡΑΦΗ ΤΟΥ ΔΙΑΓΩΝΙΣΜΟΥ</w:t>
      </w:r>
    </w:p>
    <w:p w14:paraId="32BB5337" w14:textId="6C0FEA07" w:rsidR="007D6D00" w:rsidRPr="00DB7FC7" w:rsidRDefault="007D6D00" w:rsidP="00EE348D">
      <w:pPr>
        <w:numPr>
          <w:ilvl w:val="1"/>
          <w:numId w:val="2"/>
        </w:numPr>
        <w:tabs>
          <w:tab w:val="num" w:pos="1080"/>
        </w:tabs>
        <w:spacing w:before="120"/>
        <w:ind w:left="1080" w:hanging="720"/>
        <w:jc w:val="both"/>
        <w:rPr>
          <w:color w:val="000000"/>
          <w:sz w:val="24"/>
          <w:szCs w:val="24"/>
          <w:lang w:val="el-GR"/>
        </w:rPr>
      </w:pPr>
      <w:r w:rsidRPr="00DB7FC7">
        <w:rPr>
          <w:color w:val="000000"/>
          <w:sz w:val="24"/>
          <w:szCs w:val="24"/>
          <w:lang w:val="el-GR"/>
        </w:rPr>
        <w:t xml:space="preserve">Ο διαγωνισμός θα διεξαχθεί στο </w:t>
      </w:r>
      <w:r w:rsidRPr="00DB7FC7">
        <w:rPr>
          <w:color w:val="000000"/>
          <w:sz w:val="24"/>
          <w:szCs w:val="24"/>
          <w:lang w:val="en-US"/>
        </w:rPr>
        <w:t>Poker</w:t>
      </w:r>
      <w:r w:rsidRPr="00DB7FC7">
        <w:rPr>
          <w:color w:val="000000"/>
          <w:sz w:val="24"/>
          <w:szCs w:val="24"/>
          <w:lang w:val="el-GR"/>
        </w:rPr>
        <w:t xml:space="preserve"> </w:t>
      </w:r>
      <w:r w:rsidRPr="00DB7FC7">
        <w:rPr>
          <w:color w:val="000000"/>
          <w:sz w:val="24"/>
          <w:szCs w:val="24"/>
          <w:lang w:val="en-US"/>
        </w:rPr>
        <w:t>Room</w:t>
      </w:r>
      <w:r w:rsidRPr="00DB7FC7">
        <w:rPr>
          <w:color w:val="000000"/>
          <w:sz w:val="24"/>
          <w:szCs w:val="24"/>
          <w:lang w:val="el-GR"/>
        </w:rPr>
        <w:t xml:space="preserve"> του </w:t>
      </w:r>
      <w:r w:rsidRPr="00DB7FC7">
        <w:rPr>
          <w:color w:val="000000"/>
          <w:sz w:val="24"/>
          <w:szCs w:val="24"/>
          <w:lang w:val="en-US"/>
        </w:rPr>
        <w:t>Regency</w:t>
      </w:r>
      <w:r w:rsidRPr="00DB7FC7">
        <w:rPr>
          <w:color w:val="000000"/>
          <w:sz w:val="24"/>
          <w:szCs w:val="24"/>
          <w:lang w:val="el-GR"/>
        </w:rPr>
        <w:t xml:space="preserve"> </w:t>
      </w:r>
      <w:r w:rsidRPr="00DB7FC7">
        <w:rPr>
          <w:color w:val="000000"/>
          <w:sz w:val="24"/>
          <w:szCs w:val="24"/>
          <w:lang w:val="en-US"/>
        </w:rPr>
        <w:t>Casino</w:t>
      </w:r>
      <w:r w:rsidRPr="00DB7FC7">
        <w:rPr>
          <w:color w:val="000000"/>
          <w:sz w:val="24"/>
          <w:szCs w:val="24"/>
          <w:lang w:val="el-GR"/>
        </w:rPr>
        <w:t xml:space="preserve"> </w:t>
      </w:r>
      <w:r w:rsidRPr="00DB7FC7">
        <w:rPr>
          <w:color w:val="000000"/>
          <w:sz w:val="24"/>
          <w:szCs w:val="24"/>
          <w:lang w:val="en-US"/>
        </w:rPr>
        <w:t>Mont</w:t>
      </w:r>
      <w:r w:rsidRPr="00DB7FC7">
        <w:rPr>
          <w:color w:val="000000"/>
          <w:sz w:val="24"/>
          <w:szCs w:val="24"/>
          <w:lang w:val="el-GR"/>
        </w:rPr>
        <w:t xml:space="preserve"> </w:t>
      </w:r>
      <w:r w:rsidRPr="00DB7FC7">
        <w:rPr>
          <w:color w:val="000000"/>
          <w:sz w:val="24"/>
          <w:szCs w:val="24"/>
          <w:lang w:val="en-US"/>
        </w:rPr>
        <w:t>Parnes</w:t>
      </w:r>
      <w:r>
        <w:rPr>
          <w:color w:val="000000"/>
          <w:sz w:val="24"/>
          <w:szCs w:val="24"/>
          <w:lang w:val="el-GR"/>
        </w:rPr>
        <w:t xml:space="preserve"> </w:t>
      </w:r>
      <w:r w:rsidR="00860A7F">
        <w:rPr>
          <w:color w:val="000000"/>
          <w:sz w:val="24"/>
          <w:szCs w:val="24"/>
          <w:lang w:val="el-GR"/>
        </w:rPr>
        <w:t xml:space="preserve">την Τετάρτη </w:t>
      </w:r>
      <w:r w:rsidR="003C39D8">
        <w:rPr>
          <w:color w:val="000000"/>
          <w:sz w:val="24"/>
          <w:szCs w:val="24"/>
          <w:lang w:val="el-GR"/>
        </w:rPr>
        <w:t>6</w:t>
      </w:r>
      <w:r w:rsidR="00860A7F">
        <w:rPr>
          <w:color w:val="000000"/>
          <w:sz w:val="24"/>
          <w:szCs w:val="24"/>
          <w:lang w:val="el-GR"/>
        </w:rPr>
        <w:t xml:space="preserve"> </w:t>
      </w:r>
      <w:r w:rsidR="003C39D8">
        <w:rPr>
          <w:color w:val="000000"/>
          <w:sz w:val="24"/>
          <w:szCs w:val="24"/>
          <w:lang w:val="el-GR"/>
        </w:rPr>
        <w:t>Νοεμ</w:t>
      </w:r>
      <w:r w:rsidR="00C960C0">
        <w:rPr>
          <w:color w:val="000000"/>
          <w:sz w:val="24"/>
          <w:szCs w:val="24"/>
          <w:lang w:val="el-GR"/>
        </w:rPr>
        <w:t>βρ</w:t>
      </w:r>
      <w:r w:rsidR="00921379">
        <w:rPr>
          <w:color w:val="000000"/>
          <w:sz w:val="24"/>
          <w:szCs w:val="24"/>
          <w:lang w:val="el-GR"/>
        </w:rPr>
        <w:t>ί</w:t>
      </w:r>
      <w:r w:rsidR="00860A7F">
        <w:rPr>
          <w:color w:val="000000"/>
          <w:sz w:val="24"/>
          <w:szCs w:val="24"/>
          <w:lang w:val="el-GR"/>
        </w:rPr>
        <w:t>ου 2024</w:t>
      </w:r>
      <w:r>
        <w:rPr>
          <w:color w:val="000000"/>
          <w:sz w:val="24"/>
          <w:szCs w:val="24"/>
          <w:lang w:val="el-GR"/>
        </w:rPr>
        <w:t>, με ώρα έναρξης τις 1</w:t>
      </w:r>
      <w:r w:rsidR="008B14F5">
        <w:rPr>
          <w:color w:val="000000"/>
          <w:sz w:val="24"/>
          <w:szCs w:val="24"/>
          <w:lang w:val="el-GR"/>
        </w:rPr>
        <w:t>7</w:t>
      </w:r>
      <w:r w:rsidRPr="00DB7FC7">
        <w:rPr>
          <w:color w:val="000000"/>
          <w:sz w:val="24"/>
          <w:szCs w:val="24"/>
          <w:lang w:val="el-GR"/>
        </w:rPr>
        <w:t>:</w:t>
      </w:r>
      <w:r w:rsidRPr="001317F6">
        <w:rPr>
          <w:color w:val="000000"/>
          <w:sz w:val="24"/>
          <w:szCs w:val="24"/>
          <w:lang w:val="el-GR"/>
        </w:rPr>
        <w:t>0</w:t>
      </w:r>
      <w:r w:rsidR="00860A7F">
        <w:rPr>
          <w:color w:val="000000"/>
          <w:sz w:val="24"/>
          <w:szCs w:val="24"/>
          <w:lang w:val="el-GR"/>
        </w:rPr>
        <w:t>0</w:t>
      </w:r>
      <w:r w:rsidRPr="00DB7FC7">
        <w:rPr>
          <w:color w:val="000000"/>
          <w:sz w:val="24"/>
          <w:szCs w:val="24"/>
          <w:lang w:val="el-GR"/>
        </w:rPr>
        <w:t>.</w:t>
      </w:r>
    </w:p>
    <w:p w14:paraId="57742E09" w14:textId="77777777" w:rsidR="007D6D00" w:rsidRPr="003A03D0" w:rsidRDefault="007D6D00" w:rsidP="003A03D0">
      <w:pPr>
        <w:numPr>
          <w:ilvl w:val="1"/>
          <w:numId w:val="2"/>
        </w:numPr>
        <w:tabs>
          <w:tab w:val="num" w:pos="1080"/>
        </w:tabs>
        <w:spacing w:before="120"/>
        <w:ind w:left="1080" w:hanging="720"/>
        <w:jc w:val="both"/>
        <w:rPr>
          <w:color w:val="000000"/>
          <w:sz w:val="24"/>
          <w:szCs w:val="24"/>
          <w:lang w:val="el-GR"/>
        </w:rPr>
      </w:pPr>
      <w:r w:rsidRPr="00D2115E">
        <w:rPr>
          <w:color w:val="000000"/>
          <w:sz w:val="24"/>
          <w:szCs w:val="24"/>
          <w:lang w:val="el-GR"/>
        </w:rPr>
        <w:t xml:space="preserve">Ο διαγωνισμός θα διεξαχθεί σε </w:t>
      </w:r>
      <w:r w:rsidR="0003491D">
        <w:rPr>
          <w:color w:val="000000"/>
          <w:sz w:val="24"/>
          <w:szCs w:val="24"/>
          <w:lang w:val="el-GR"/>
        </w:rPr>
        <w:t>έξι</w:t>
      </w:r>
      <w:r w:rsidRPr="00D2115E">
        <w:rPr>
          <w:color w:val="000000"/>
          <w:sz w:val="24"/>
          <w:szCs w:val="24"/>
          <w:lang w:val="el-GR"/>
        </w:rPr>
        <w:t xml:space="preserve"> (</w:t>
      </w:r>
      <w:r w:rsidR="0003491D">
        <w:rPr>
          <w:color w:val="000000"/>
          <w:sz w:val="24"/>
          <w:szCs w:val="24"/>
          <w:lang w:val="el-GR"/>
        </w:rPr>
        <w:t>6</w:t>
      </w:r>
      <w:r w:rsidRPr="00D2115E">
        <w:rPr>
          <w:color w:val="000000"/>
          <w:sz w:val="24"/>
          <w:szCs w:val="24"/>
          <w:lang w:val="el-GR"/>
        </w:rPr>
        <w:t>) τραπέζι</w:t>
      </w:r>
      <w:r>
        <w:rPr>
          <w:color w:val="000000"/>
          <w:sz w:val="24"/>
          <w:szCs w:val="24"/>
          <w:lang w:val="el-GR"/>
        </w:rPr>
        <w:t>α</w:t>
      </w:r>
      <w:r w:rsidRPr="00D2115E">
        <w:rPr>
          <w:color w:val="000000"/>
          <w:sz w:val="24"/>
          <w:szCs w:val="24"/>
          <w:lang w:val="el-GR"/>
        </w:rPr>
        <w:t xml:space="preserve"> των </w:t>
      </w:r>
      <w:r w:rsidR="0003491D">
        <w:rPr>
          <w:color w:val="000000"/>
          <w:sz w:val="24"/>
          <w:szCs w:val="24"/>
          <w:lang w:val="el-GR"/>
        </w:rPr>
        <w:t>δέκα</w:t>
      </w:r>
      <w:r w:rsidRPr="00D2115E">
        <w:rPr>
          <w:color w:val="000000"/>
          <w:sz w:val="24"/>
          <w:szCs w:val="24"/>
          <w:lang w:val="el-GR"/>
        </w:rPr>
        <w:t xml:space="preserve"> (</w:t>
      </w:r>
      <w:r w:rsidR="0003491D">
        <w:rPr>
          <w:color w:val="000000"/>
          <w:sz w:val="24"/>
          <w:szCs w:val="24"/>
          <w:lang w:val="el-GR"/>
        </w:rPr>
        <w:t>10</w:t>
      </w:r>
      <w:r w:rsidRPr="00D2115E">
        <w:rPr>
          <w:color w:val="000000"/>
          <w:sz w:val="24"/>
          <w:szCs w:val="24"/>
          <w:lang w:val="el-GR"/>
        </w:rPr>
        <w:t xml:space="preserve">) θέσεων </w:t>
      </w:r>
      <w:r w:rsidRPr="00DB7FC7">
        <w:rPr>
          <w:color w:val="000000"/>
          <w:sz w:val="24"/>
          <w:szCs w:val="24"/>
          <w:lang w:val="el-GR"/>
        </w:rPr>
        <w:t xml:space="preserve">και ο μέγιστος αριθμός συμμετεχόντων στο διαγωνισμό θα είναι </w:t>
      </w:r>
      <w:r>
        <w:rPr>
          <w:color w:val="000000"/>
          <w:sz w:val="24"/>
          <w:szCs w:val="24"/>
          <w:lang w:val="el-GR"/>
        </w:rPr>
        <w:t>εξήντα</w:t>
      </w:r>
      <w:r w:rsidRPr="00DB7FC7">
        <w:rPr>
          <w:color w:val="000000"/>
          <w:sz w:val="24"/>
          <w:szCs w:val="24"/>
          <w:lang w:val="el-GR"/>
        </w:rPr>
        <w:t xml:space="preserve"> (</w:t>
      </w:r>
      <w:r>
        <w:rPr>
          <w:color w:val="000000"/>
          <w:sz w:val="24"/>
          <w:szCs w:val="24"/>
          <w:lang w:val="el-GR"/>
        </w:rPr>
        <w:t>6</w:t>
      </w:r>
      <w:r w:rsidR="0003491D">
        <w:rPr>
          <w:color w:val="000000"/>
          <w:sz w:val="24"/>
          <w:szCs w:val="24"/>
          <w:lang w:val="el-GR"/>
        </w:rPr>
        <w:t>0</w:t>
      </w:r>
      <w:r>
        <w:rPr>
          <w:color w:val="000000"/>
          <w:sz w:val="24"/>
          <w:szCs w:val="24"/>
          <w:lang w:val="el-GR"/>
        </w:rPr>
        <w:t xml:space="preserve">) </w:t>
      </w:r>
      <w:r w:rsidR="00AD4C22">
        <w:rPr>
          <w:color w:val="000000"/>
          <w:sz w:val="24"/>
          <w:szCs w:val="24"/>
          <w:lang w:val="el-GR"/>
        </w:rPr>
        <w:t xml:space="preserve">ταυτόχρονα </w:t>
      </w:r>
      <w:r>
        <w:rPr>
          <w:color w:val="000000"/>
          <w:sz w:val="24"/>
          <w:szCs w:val="24"/>
          <w:lang w:val="el-GR"/>
        </w:rPr>
        <w:t xml:space="preserve">άτομα, ενώ ο ελάχιστος τα </w:t>
      </w:r>
      <w:r w:rsidR="002F55DD">
        <w:rPr>
          <w:color w:val="000000"/>
          <w:sz w:val="24"/>
          <w:szCs w:val="24"/>
          <w:lang w:val="el-GR"/>
        </w:rPr>
        <w:t>εννέα</w:t>
      </w:r>
      <w:r>
        <w:rPr>
          <w:color w:val="000000"/>
          <w:sz w:val="24"/>
          <w:szCs w:val="24"/>
          <w:lang w:val="el-GR"/>
        </w:rPr>
        <w:t xml:space="preserve"> (</w:t>
      </w:r>
      <w:r w:rsidR="002F55DD">
        <w:rPr>
          <w:color w:val="000000"/>
          <w:sz w:val="24"/>
          <w:szCs w:val="24"/>
          <w:lang w:val="el-GR"/>
        </w:rPr>
        <w:t>9</w:t>
      </w:r>
      <w:r>
        <w:rPr>
          <w:color w:val="000000"/>
          <w:sz w:val="24"/>
          <w:szCs w:val="24"/>
          <w:lang w:val="el-GR"/>
        </w:rPr>
        <w:t>)</w:t>
      </w:r>
      <w:r w:rsidR="00BB0C13">
        <w:rPr>
          <w:color w:val="000000"/>
          <w:sz w:val="24"/>
          <w:szCs w:val="24"/>
          <w:lang w:val="el-GR"/>
        </w:rPr>
        <w:t xml:space="preserve"> άτομα</w:t>
      </w:r>
      <w:r w:rsidRPr="00D2115E">
        <w:rPr>
          <w:color w:val="000000"/>
          <w:sz w:val="24"/>
          <w:szCs w:val="24"/>
          <w:lang w:val="el-GR"/>
        </w:rPr>
        <w:t xml:space="preserve">. </w:t>
      </w:r>
    </w:p>
    <w:p w14:paraId="1F16ECEF" w14:textId="77777777" w:rsidR="00B6107D" w:rsidRDefault="007D6D00" w:rsidP="00085A9A">
      <w:pPr>
        <w:numPr>
          <w:ilvl w:val="1"/>
          <w:numId w:val="2"/>
        </w:numPr>
        <w:tabs>
          <w:tab w:val="clear" w:pos="1114"/>
          <w:tab w:val="num" w:pos="1080"/>
        </w:tabs>
        <w:spacing w:before="120"/>
        <w:ind w:left="1080" w:hanging="720"/>
        <w:jc w:val="both"/>
        <w:rPr>
          <w:color w:val="000000"/>
          <w:sz w:val="24"/>
          <w:szCs w:val="24"/>
          <w:lang w:val="el-GR"/>
        </w:rPr>
      </w:pPr>
      <w:r>
        <w:rPr>
          <w:color w:val="000000"/>
          <w:sz w:val="24"/>
          <w:szCs w:val="24"/>
          <w:lang w:val="el-GR"/>
        </w:rPr>
        <w:t xml:space="preserve">Ο Υπεύθυνος του διαγωνισμού διατηρεί το δικαίωμα να αυξήσει το μέγιστο αριθμό των συμμετεχόντων αν το κρίνει απαραίτητο.  </w:t>
      </w:r>
    </w:p>
    <w:p w14:paraId="4D8C423F" w14:textId="77777777" w:rsidR="007D6D00" w:rsidRPr="00611F00" w:rsidRDefault="00BB0C13" w:rsidP="00EE348D">
      <w:pPr>
        <w:numPr>
          <w:ilvl w:val="1"/>
          <w:numId w:val="2"/>
        </w:numPr>
        <w:tabs>
          <w:tab w:val="num" w:pos="1080"/>
        </w:tabs>
        <w:spacing w:before="120"/>
        <w:ind w:left="1080" w:hanging="720"/>
        <w:jc w:val="both"/>
        <w:rPr>
          <w:color w:val="000000"/>
          <w:sz w:val="24"/>
          <w:szCs w:val="24"/>
          <w:lang w:val="el-GR"/>
        </w:rPr>
      </w:pPr>
      <w:r w:rsidRPr="000A6231">
        <w:rPr>
          <w:sz w:val="24"/>
          <w:szCs w:val="24"/>
          <w:lang w:val="el-GR"/>
        </w:rPr>
        <w:t>Τα επίπεδα τυφλών στοιχημάτων (</w:t>
      </w:r>
      <w:r w:rsidRPr="000A6231">
        <w:rPr>
          <w:sz w:val="24"/>
          <w:szCs w:val="24"/>
          <w:lang w:val="en-US"/>
        </w:rPr>
        <w:t>blind</w:t>
      </w:r>
      <w:r w:rsidRPr="000A6231">
        <w:rPr>
          <w:sz w:val="24"/>
          <w:szCs w:val="24"/>
          <w:lang w:val="el-GR"/>
        </w:rPr>
        <w:t xml:space="preserve"> </w:t>
      </w:r>
      <w:r w:rsidRPr="000A6231">
        <w:rPr>
          <w:sz w:val="24"/>
          <w:szCs w:val="24"/>
          <w:lang w:val="en-US"/>
        </w:rPr>
        <w:t>bets</w:t>
      </w:r>
      <w:r w:rsidRPr="000A6231">
        <w:rPr>
          <w:sz w:val="24"/>
          <w:szCs w:val="24"/>
          <w:lang w:val="el-GR"/>
        </w:rPr>
        <w:t>) θα αυξάνονται σύμφωνα μ</w:t>
      </w:r>
      <w:r>
        <w:rPr>
          <w:sz w:val="24"/>
          <w:szCs w:val="24"/>
          <w:lang w:val="el-GR"/>
        </w:rPr>
        <w:t xml:space="preserve">ε τον πίνακα της παραγράφου </w:t>
      </w:r>
      <w:r w:rsidR="008E213D" w:rsidRPr="00AD4C22">
        <w:rPr>
          <w:sz w:val="24"/>
          <w:szCs w:val="24"/>
          <w:lang w:val="el-GR"/>
        </w:rPr>
        <w:t>3.1</w:t>
      </w:r>
      <w:r w:rsidR="001F6E0B" w:rsidRPr="00AD4C22">
        <w:rPr>
          <w:sz w:val="24"/>
          <w:szCs w:val="24"/>
          <w:lang w:val="el-GR"/>
        </w:rPr>
        <w:t>6</w:t>
      </w:r>
      <w:r w:rsidR="008E213D" w:rsidRPr="00AD4C22">
        <w:rPr>
          <w:sz w:val="24"/>
          <w:szCs w:val="24"/>
          <w:lang w:val="el-GR"/>
        </w:rPr>
        <w:t xml:space="preserve"> </w:t>
      </w:r>
      <w:r w:rsidR="008E213D" w:rsidRPr="008E213D">
        <w:rPr>
          <w:sz w:val="24"/>
          <w:szCs w:val="24"/>
          <w:lang w:val="el-GR"/>
        </w:rPr>
        <w:t>του</w:t>
      </w:r>
      <w:r w:rsidRPr="008E213D">
        <w:rPr>
          <w:sz w:val="24"/>
          <w:szCs w:val="24"/>
          <w:lang w:val="el-GR"/>
        </w:rPr>
        <w:t xml:space="preserve"> παρόντος κανονισμού</w:t>
      </w:r>
      <w:r w:rsidR="007D6D00" w:rsidRPr="008E213D">
        <w:rPr>
          <w:sz w:val="24"/>
          <w:szCs w:val="24"/>
          <w:lang w:val="el-GR"/>
        </w:rPr>
        <w:t>.</w:t>
      </w:r>
    </w:p>
    <w:p w14:paraId="18D65849" w14:textId="77777777" w:rsidR="00AD4C22" w:rsidRPr="00FB6180" w:rsidRDefault="007D6D00" w:rsidP="00F70889">
      <w:pPr>
        <w:numPr>
          <w:ilvl w:val="1"/>
          <w:numId w:val="2"/>
        </w:numPr>
        <w:tabs>
          <w:tab w:val="num" w:pos="1080"/>
        </w:tabs>
        <w:spacing w:before="120"/>
        <w:ind w:left="1080" w:hanging="720"/>
        <w:jc w:val="both"/>
        <w:rPr>
          <w:sz w:val="24"/>
          <w:szCs w:val="24"/>
          <w:lang w:val="el-GR"/>
        </w:rPr>
      </w:pPr>
      <w:r w:rsidRPr="00AD4C22">
        <w:rPr>
          <w:sz w:val="24"/>
          <w:szCs w:val="24"/>
          <w:lang w:val="el-GR"/>
        </w:rPr>
        <w:t>Ο διαγωνισμός θα διεξαχθεί με ειδικές μάρκες διαγωνισμού (</w:t>
      </w:r>
      <w:r w:rsidRPr="00AD4C22">
        <w:rPr>
          <w:sz w:val="24"/>
          <w:szCs w:val="24"/>
          <w:lang w:val="en-US"/>
        </w:rPr>
        <w:t>tournament</w:t>
      </w:r>
      <w:r w:rsidRPr="00AD4C22">
        <w:rPr>
          <w:sz w:val="24"/>
          <w:szCs w:val="24"/>
          <w:lang w:val="el-GR"/>
        </w:rPr>
        <w:t xml:space="preserve"> </w:t>
      </w:r>
      <w:r w:rsidRPr="00AD4C22">
        <w:rPr>
          <w:sz w:val="24"/>
          <w:szCs w:val="24"/>
          <w:lang w:val="en-US"/>
        </w:rPr>
        <w:t>chips</w:t>
      </w:r>
      <w:r w:rsidRPr="00AD4C22">
        <w:rPr>
          <w:sz w:val="24"/>
          <w:szCs w:val="24"/>
          <w:lang w:val="el-GR"/>
        </w:rPr>
        <w:t>). Σε αυτές προστίθεται και ειδικ</w:t>
      </w:r>
      <w:r w:rsidR="00B6107D" w:rsidRPr="00AD4C22">
        <w:rPr>
          <w:sz w:val="24"/>
          <w:szCs w:val="24"/>
          <w:lang w:val="el-GR"/>
        </w:rPr>
        <w:t>ές</w:t>
      </w:r>
      <w:r w:rsidRPr="00AD4C22">
        <w:rPr>
          <w:sz w:val="24"/>
          <w:szCs w:val="24"/>
          <w:lang w:val="el-GR"/>
        </w:rPr>
        <w:t xml:space="preserve"> μάρκ</w:t>
      </w:r>
      <w:r w:rsidR="00B6107D" w:rsidRPr="00AD4C22">
        <w:rPr>
          <w:sz w:val="24"/>
          <w:szCs w:val="24"/>
          <w:lang w:val="el-GR"/>
        </w:rPr>
        <w:t>ες</w:t>
      </w:r>
      <w:r w:rsidRPr="00AD4C22">
        <w:rPr>
          <w:sz w:val="24"/>
          <w:szCs w:val="24"/>
          <w:lang w:val="el-GR"/>
        </w:rPr>
        <w:t xml:space="preserve">, </w:t>
      </w:r>
      <w:r w:rsidR="00AD4C22" w:rsidRPr="00AD4C22">
        <w:rPr>
          <w:sz w:val="24"/>
          <w:szCs w:val="24"/>
          <w:lang w:val="el-GR"/>
        </w:rPr>
        <w:t>οι</w:t>
      </w:r>
      <w:r w:rsidRPr="00AD4C22">
        <w:rPr>
          <w:sz w:val="24"/>
          <w:szCs w:val="24"/>
          <w:lang w:val="el-GR"/>
        </w:rPr>
        <w:t xml:space="preserve"> οποί</w:t>
      </w:r>
      <w:r w:rsidR="007F403E" w:rsidRPr="00AD4C22">
        <w:rPr>
          <w:sz w:val="24"/>
          <w:szCs w:val="24"/>
          <w:lang w:val="el-GR"/>
        </w:rPr>
        <w:t>ες</w:t>
      </w:r>
      <w:r w:rsidRPr="00AD4C22">
        <w:rPr>
          <w:sz w:val="24"/>
          <w:szCs w:val="24"/>
          <w:lang w:val="el-GR"/>
        </w:rPr>
        <w:t xml:space="preserve"> ονομάζ</w:t>
      </w:r>
      <w:r w:rsidR="007F403E" w:rsidRPr="00AD4C22">
        <w:rPr>
          <w:sz w:val="24"/>
          <w:szCs w:val="24"/>
          <w:lang w:val="el-GR"/>
        </w:rPr>
        <w:t>ον</w:t>
      </w:r>
      <w:r w:rsidRPr="00AD4C22">
        <w:rPr>
          <w:sz w:val="24"/>
          <w:szCs w:val="24"/>
          <w:lang w:val="el-GR"/>
        </w:rPr>
        <w:t>ται μάρκ</w:t>
      </w:r>
      <w:r w:rsidR="007F403E" w:rsidRPr="00AD4C22">
        <w:rPr>
          <w:sz w:val="24"/>
          <w:szCs w:val="24"/>
          <w:lang w:val="el-GR"/>
        </w:rPr>
        <w:t>ες</w:t>
      </w:r>
      <w:r w:rsidRPr="00AD4C22">
        <w:rPr>
          <w:sz w:val="24"/>
          <w:szCs w:val="24"/>
          <w:lang w:val="el-GR"/>
        </w:rPr>
        <w:t xml:space="preserve"> αποκλεισμού ή </w:t>
      </w:r>
      <w:r w:rsidRPr="00AD4C22">
        <w:rPr>
          <w:sz w:val="24"/>
          <w:szCs w:val="24"/>
          <w:lang w:val="en-US"/>
        </w:rPr>
        <w:t>Bounty</w:t>
      </w:r>
      <w:r w:rsidRPr="00AD4C22">
        <w:rPr>
          <w:sz w:val="24"/>
          <w:szCs w:val="24"/>
          <w:lang w:val="el-GR"/>
        </w:rPr>
        <w:t xml:space="preserve"> </w:t>
      </w:r>
      <w:r w:rsidRPr="00AD4C22">
        <w:rPr>
          <w:sz w:val="24"/>
          <w:szCs w:val="24"/>
          <w:lang w:val="en-US"/>
        </w:rPr>
        <w:t>Chip</w:t>
      </w:r>
      <w:r w:rsidR="007F403E" w:rsidRPr="00AD4C22">
        <w:rPr>
          <w:sz w:val="24"/>
          <w:szCs w:val="24"/>
          <w:lang w:val="en-US"/>
        </w:rPr>
        <w:t>s</w:t>
      </w:r>
      <w:r w:rsidRPr="00AD4C22">
        <w:rPr>
          <w:sz w:val="24"/>
          <w:szCs w:val="24"/>
          <w:lang w:val="el-GR"/>
        </w:rPr>
        <w:t xml:space="preserve"> και είναι μη εξαργυρώσιμ</w:t>
      </w:r>
      <w:r w:rsidR="007F403E" w:rsidRPr="00AD4C22">
        <w:rPr>
          <w:sz w:val="24"/>
          <w:szCs w:val="24"/>
          <w:lang w:val="el-GR"/>
        </w:rPr>
        <w:t>ες</w:t>
      </w:r>
      <w:r w:rsidRPr="00AD4C22">
        <w:rPr>
          <w:sz w:val="24"/>
          <w:szCs w:val="24"/>
          <w:lang w:val="el-GR"/>
        </w:rPr>
        <w:t xml:space="preserve">. Η αξία </w:t>
      </w:r>
      <w:r w:rsidR="007B0461" w:rsidRPr="00AD4C22">
        <w:rPr>
          <w:sz w:val="24"/>
          <w:szCs w:val="24"/>
          <w:lang w:val="el-GR"/>
        </w:rPr>
        <w:t>τους</w:t>
      </w:r>
      <w:r w:rsidRPr="00AD4C22">
        <w:rPr>
          <w:sz w:val="24"/>
          <w:szCs w:val="24"/>
          <w:lang w:val="el-GR"/>
        </w:rPr>
        <w:t>, που ορίζεται στην παράγραφο 3.1, αφαιρείται από το σύνολο του χρηματικού ποσού συμμετοχής των παικτών το οποίο μοιράζεται σε αυτούς όπως αναφέρεται στον πίνακα πληρωμών της παραγράφου 3.</w:t>
      </w:r>
      <w:r w:rsidR="00AD4C22" w:rsidRPr="00AD4C22">
        <w:rPr>
          <w:sz w:val="24"/>
          <w:szCs w:val="24"/>
          <w:lang w:val="el-GR"/>
        </w:rPr>
        <w:t>10</w:t>
      </w:r>
      <w:r w:rsidRPr="00AD4C22">
        <w:rPr>
          <w:sz w:val="24"/>
          <w:szCs w:val="24"/>
          <w:lang w:val="el-GR"/>
        </w:rPr>
        <w:t xml:space="preserve">. </w:t>
      </w:r>
    </w:p>
    <w:p w14:paraId="7205A37C" w14:textId="77777777" w:rsidR="007D6D00" w:rsidRPr="00DB7FC7" w:rsidRDefault="007D6D00" w:rsidP="00EE348D">
      <w:pPr>
        <w:numPr>
          <w:ilvl w:val="0"/>
          <w:numId w:val="2"/>
        </w:numPr>
        <w:spacing w:before="120"/>
        <w:jc w:val="both"/>
        <w:rPr>
          <w:color w:val="000000"/>
          <w:sz w:val="24"/>
          <w:szCs w:val="24"/>
          <w:lang w:val="el-GR"/>
        </w:rPr>
      </w:pPr>
      <w:r w:rsidRPr="00DB7FC7">
        <w:rPr>
          <w:b/>
          <w:color w:val="000000"/>
          <w:sz w:val="24"/>
          <w:szCs w:val="24"/>
          <w:lang w:val="el-GR"/>
        </w:rPr>
        <w:t>ΠΕΡΙΟΡΙΣΜΟΙ ΣΤΟ ΔΙΚΑΙΩΜΑ ΣΥΜΜΕΤΟΧΗΣ ΣΤΟ ΔΙΑΓΩΝΙΣΜΟ</w:t>
      </w:r>
    </w:p>
    <w:p w14:paraId="5D5DCA60" w14:textId="77777777" w:rsidR="001322F8" w:rsidRPr="00FB6180" w:rsidRDefault="007D6D00" w:rsidP="001322F8">
      <w:pPr>
        <w:numPr>
          <w:ilvl w:val="1"/>
          <w:numId w:val="2"/>
        </w:numPr>
        <w:tabs>
          <w:tab w:val="num" w:pos="1080"/>
        </w:tabs>
        <w:spacing w:before="120"/>
        <w:ind w:left="1080" w:hanging="720"/>
        <w:jc w:val="both"/>
        <w:rPr>
          <w:color w:val="000000"/>
          <w:sz w:val="24"/>
          <w:szCs w:val="24"/>
          <w:lang w:val="el-GR"/>
        </w:rPr>
      </w:pPr>
      <w:r>
        <w:rPr>
          <w:color w:val="000000"/>
          <w:sz w:val="24"/>
          <w:szCs w:val="24"/>
          <w:lang w:val="el-GR"/>
        </w:rPr>
        <w:t xml:space="preserve">Η </w:t>
      </w:r>
      <w:r w:rsidRPr="00DB7FC7">
        <w:rPr>
          <w:color w:val="000000"/>
          <w:sz w:val="24"/>
          <w:szCs w:val="24"/>
          <w:lang w:val="el-GR"/>
        </w:rPr>
        <w:t xml:space="preserve">συμμετοχή στο διαγωνισμό απαγορεύεται στα ανώτερα στελέχη στα οποία συμπεριλαμβάνονται και μόνιμοι σύμβουλοι της εταιρίας και στους συγγενείς αυτών μέχρι β’ βαθμού, καθώς και σε οποιονδήποτε συνεργάτη της εταιρίας συμμετέχει με οποιονδήποτε τρόπο στη διαδικασία του διαγωνισμού. </w:t>
      </w:r>
    </w:p>
    <w:p w14:paraId="7229A84D" w14:textId="77777777" w:rsidR="00AD4C22" w:rsidRPr="002B27A6" w:rsidRDefault="007D6D00" w:rsidP="002B27A6">
      <w:pPr>
        <w:numPr>
          <w:ilvl w:val="0"/>
          <w:numId w:val="2"/>
        </w:numPr>
        <w:spacing w:before="120"/>
        <w:jc w:val="both"/>
        <w:rPr>
          <w:color w:val="000000"/>
          <w:sz w:val="24"/>
          <w:szCs w:val="24"/>
          <w:lang w:val="el-GR"/>
        </w:rPr>
      </w:pPr>
      <w:r w:rsidRPr="00DB7FC7">
        <w:rPr>
          <w:b/>
          <w:color w:val="000000"/>
          <w:sz w:val="24"/>
          <w:szCs w:val="24"/>
          <w:lang w:val="el-GR"/>
        </w:rPr>
        <w:t>ΤΡΟΠΟΣ ΔΙΕΞΑΓΩΓΗΣ ΔΙΑΓΩΝΙΣΜΟΥ</w:t>
      </w:r>
    </w:p>
    <w:p w14:paraId="432A9399" w14:textId="77777777" w:rsidR="007D6D00" w:rsidRPr="00DB7FC7" w:rsidRDefault="007D6D00" w:rsidP="00EE348D">
      <w:pPr>
        <w:numPr>
          <w:ilvl w:val="1"/>
          <w:numId w:val="2"/>
        </w:numPr>
        <w:tabs>
          <w:tab w:val="num" w:pos="1080"/>
        </w:tabs>
        <w:spacing w:before="120"/>
        <w:ind w:left="1080" w:hanging="720"/>
        <w:jc w:val="both"/>
        <w:rPr>
          <w:color w:val="000000"/>
          <w:sz w:val="24"/>
          <w:szCs w:val="24"/>
          <w:lang w:val="el-GR"/>
        </w:rPr>
      </w:pPr>
      <w:r w:rsidRPr="00DB7FC7">
        <w:rPr>
          <w:color w:val="000000"/>
          <w:sz w:val="24"/>
          <w:szCs w:val="24"/>
          <w:lang w:val="el-GR"/>
        </w:rPr>
        <w:t>Οι υποψήφιοι για να συμμετάσχουν στο διαγωνισμό πρέπει να καταβάλλουν το χρηματικό ποσό συμμετοχής (</w:t>
      </w:r>
      <w:r w:rsidRPr="00DB7FC7">
        <w:rPr>
          <w:color w:val="000000"/>
          <w:sz w:val="24"/>
          <w:szCs w:val="24"/>
          <w:lang w:val="en-US"/>
        </w:rPr>
        <w:t>entry</w:t>
      </w:r>
      <w:r w:rsidRPr="00DB7FC7">
        <w:rPr>
          <w:color w:val="000000"/>
          <w:sz w:val="24"/>
          <w:szCs w:val="24"/>
          <w:lang w:val="el-GR"/>
        </w:rPr>
        <w:t xml:space="preserve"> </w:t>
      </w:r>
      <w:r w:rsidRPr="00DB7FC7">
        <w:rPr>
          <w:color w:val="000000"/>
          <w:sz w:val="24"/>
          <w:szCs w:val="24"/>
          <w:lang w:val="en-US"/>
        </w:rPr>
        <w:t>stake</w:t>
      </w:r>
      <w:r w:rsidRPr="00DB7FC7">
        <w:rPr>
          <w:color w:val="000000"/>
          <w:sz w:val="24"/>
          <w:szCs w:val="24"/>
          <w:lang w:val="el-GR"/>
        </w:rPr>
        <w:t xml:space="preserve">) ύψους </w:t>
      </w:r>
      <w:r w:rsidR="00D4645C">
        <w:rPr>
          <w:color w:val="000000"/>
          <w:sz w:val="24"/>
          <w:szCs w:val="24"/>
          <w:lang w:val="el-GR"/>
        </w:rPr>
        <w:t>δια</w:t>
      </w:r>
      <w:r>
        <w:rPr>
          <w:color w:val="000000"/>
          <w:sz w:val="24"/>
          <w:szCs w:val="24"/>
          <w:lang w:val="el-GR"/>
        </w:rPr>
        <w:t>κοσίων</w:t>
      </w:r>
      <w:r w:rsidRPr="00DB7FC7">
        <w:rPr>
          <w:color w:val="000000"/>
          <w:sz w:val="24"/>
          <w:szCs w:val="24"/>
          <w:lang w:val="el-GR"/>
        </w:rPr>
        <w:t xml:space="preserve"> ε</w:t>
      </w:r>
      <w:r>
        <w:rPr>
          <w:color w:val="000000"/>
          <w:sz w:val="24"/>
          <w:szCs w:val="24"/>
          <w:lang w:val="el-GR"/>
        </w:rPr>
        <w:t>υρώ (€</w:t>
      </w:r>
      <w:r w:rsidR="00D4645C">
        <w:rPr>
          <w:color w:val="000000"/>
          <w:sz w:val="24"/>
          <w:szCs w:val="24"/>
          <w:lang w:val="el-GR"/>
        </w:rPr>
        <w:t>2</w:t>
      </w:r>
      <w:r>
        <w:rPr>
          <w:color w:val="000000"/>
          <w:sz w:val="24"/>
          <w:szCs w:val="24"/>
          <w:lang w:val="el-GR"/>
        </w:rPr>
        <w:t>00</w:t>
      </w:r>
      <w:r w:rsidRPr="00DB7FC7">
        <w:rPr>
          <w:color w:val="000000"/>
          <w:sz w:val="24"/>
          <w:szCs w:val="24"/>
          <w:lang w:val="el-GR"/>
        </w:rPr>
        <w:t xml:space="preserve">) </w:t>
      </w:r>
      <w:r>
        <w:rPr>
          <w:color w:val="000000"/>
          <w:sz w:val="24"/>
          <w:szCs w:val="24"/>
          <w:lang w:val="el-GR"/>
        </w:rPr>
        <w:t xml:space="preserve">από </w:t>
      </w:r>
      <w:r w:rsidRPr="00DB7FC7">
        <w:rPr>
          <w:color w:val="000000"/>
          <w:sz w:val="24"/>
          <w:szCs w:val="24"/>
          <w:lang w:val="el-GR"/>
        </w:rPr>
        <w:t xml:space="preserve">το οποίο </w:t>
      </w:r>
      <w:r>
        <w:rPr>
          <w:color w:val="000000"/>
          <w:sz w:val="24"/>
          <w:szCs w:val="24"/>
          <w:lang w:val="el-GR"/>
        </w:rPr>
        <w:t xml:space="preserve">τα </w:t>
      </w:r>
      <w:r w:rsidR="0003491D">
        <w:rPr>
          <w:color w:val="000000"/>
          <w:sz w:val="24"/>
          <w:szCs w:val="24"/>
          <w:lang w:val="el-GR"/>
        </w:rPr>
        <w:t>εκατό</w:t>
      </w:r>
      <w:r>
        <w:rPr>
          <w:color w:val="000000"/>
          <w:sz w:val="24"/>
          <w:szCs w:val="24"/>
          <w:lang w:val="el-GR"/>
        </w:rPr>
        <w:t xml:space="preserve"> ευρώ (€</w:t>
      </w:r>
      <w:r w:rsidR="0003491D">
        <w:rPr>
          <w:color w:val="000000"/>
          <w:sz w:val="24"/>
          <w:szCs w:val="24"/>
          <w:lang w:val="el-GR"/>
        </w:rPr>
        <w:t>1</w:t>
      </w:r>
      <w:r w:rsidR="00D4645C">
        <w:rPr>
          <w:color w:val="000000"/>
          <w:sz w:val="24"/>
          <w:szCs w:val="24"/>
          <w:lang w:val="el-GR"/>
        </w:rPr>
        <w:t>0</w:t>
      </w:r>
      <w:r>
        <w:rPr>
          <w:color w:val="000000"/>
          <w:sz w:val="24"/>
          <w:szCs w:val="24"/>
          <w:lang w:val="el-GR"/>
        </w:rPr>
        <w:t xml:space="preserve">0) </w:t>
      </w:r>
      <w:r w:rsidRPr="00DB7FC7">
        <w:rPr>
          <w:color w:val="000000"/>
          <w:sz w:val="24"/>
          <w:szCs w:val="24"/>
          <w:lang w:val="el-GR"/>
        </w:rPr>
        <w:t>θα αντιστοιχ</w:t>
      </w:r>
      <w:r>
        <w:rPr>
          <w:color w:val="000000"/>
          <w:sz w:val="24"/>
          <w:szCs w:val="24"/>
          <w:lang w:val="el-GR"/>
        </w:rPr>
        <w:t>ούν</w:t>
      </w:r>
      <w:r w:rsidRPr="00DB7FC7">
        <w:rPr>
          <w:color w:val="000000"/>
          <w:sz w:val="24"/>
          <w:szCs w:val="24"/>
          <w:lang w:val="el-GR"/>
        </w:rPr>
        <w:t xml:space="preserve"> σε αξία της μπάνκας μαρκών (</w:t>
      </w:r>
      <w:r w:rsidRPr="00DB7FC7">
        <w:rPr>
          <w:color w:val="000000"/>
          <w:sz w:val="24"/>
          <w:szCs w:val="24"/>
        </w:rPr>
        <w:t>tournament</w:t>
      </w:r>
      <w:r w:rsidRPr="00DB7FC7">
        <w:rPr>
          <w:color w:val="000000"/>
          <w:sz w:val="24"/>
          <w:szCs w:val="24"/>
          <w:lang w:val="el-GR"/>
        </w:rPr>
        <w:t xml:space="preserve"> </w:t>
      </w:r>
      <w:r w:rsidRPr="00DB7FC7">
        <w:rPr>
          <w:color w:val="000000"/>
          <w:sz w:val="24"/>
          <w:szCs w:val="24"/>
        </w:rPr>
        <w:t>chips</w:t>
      </w:r>
      <w:r w:rsidRPr="00DB7FC7">
        <w:rPr>
          <w:color w:val="000000"/>
          <w:sz w:val="24"/>
          <w:szCs w:val="24"/>
          <w:lang w:val="el-GR"/>
        </w:rPr>
        <w:t>) συνολικ</w:t>
      </w:r>
      <w:r>
        <w:rPr>
          <w:color w:val="000000"/>
          <w:sz w:val="24"/>
          <w:szCs w:val="24"/>
          <w:lang w:val="el-GR"/>
        </w:rPr>
        <w:t xml:space="preserve">ού αθροίσματος </w:t>
      </w:r>
      <w:r w:rsidR="00A61016">
        <w:rPr>
          <w:color w:val="000000"/>
          <w:sz w:val="24"/>
          <w:szCs w:val="24"/>
          <w:lang w:val="el-GR"/>
        </w:rPr>
        <w:t>εκατό</w:t>
      </w:r>
      <w:r>
        <w:rPr>
          <w:color w:val="000000"/>
          <w:sz w:val="24"/>
          <w:szCs w:val="24"/>
          <w:lang w:val="el-GR"/>
        </w:rPr>
        <w:t xml:space="preserve"> χιλιάδων (</w:t>
      </w:r>
      <w:r w:rsidR="00A61016">
        <w:rPr>
          <w:color w:val="000000"/>
          <w:sz w:val="24"/>
          <w:szCs w:val="24"/>
          <w:lang w:val="el-GR"/>
        </w:rPr>
        <w:t>10</w:t>
      </w:r>
      <w:r w:rsidR="003E13CA">
        <w:rPr>
          <w:color w:val="000000"/>
          <w:sz w:val="24"/>
          <w:szCs w:val="24"/>
          <w:lang w:val="el-GR"/>
        </w:rPr>
        <w:t>0</w:t>
      </w:r>
      <w:r w:rsidRPr="00DB7FC7">
        <w:rPr>
          <w:color w:val="000000"/>
          <w:sz w:val="24"/>
          <w:szCs w:val="24"/>
          <w:lang w:val="el-GR"/>
        </w:rPr>
        <w:t>.000) πόντων</w:t>
      </w:r>
      <w:r>
        <w:rPr>
          <w:color w:val="000000"/>
          <w:sz w:val="24"/>
          <w:szCs w:val="24"/>
          <w:lang w:val="el-GR"/>
        </w:rPr>
        <w:t xml:space="preserve"> ενώ τα υπόλοιπα </w:t>
      </w:r>
      <w:r w:rsidR="00D4645C">
        <w:rPr>
          <w:color w:val="000000"/>
          <w:sz w:val="24"/>
          <w:szCs w:val="24"/>
          <w:lang w:val="el-GR"/>
        </w:rPr>
        <w:t>εκατό</w:t>
      </w:r>
      <w:r>
        <w:rPr>
          <w:color w:val="000000"/>
          <w:sz w:val="24"/>
          <w:szCs w:val="24"/>
          <w:lang w:val="el-GR"/>
        </w:rPr>
        <w:t xml:space="preserve"> ευρώ (€</w:t>
      </w:r>
      <w:r w:rsidR="0003491D">
        <w:rPr>
          <w:color w:val="000000"/>
          <w:sz w:val="24"/>
          <w:szCs w:val="24"/>
          <w:lang w:val="el-GR"/>
        </w:rPr>
        <w:t>1</w:t>
      </w:r>
      <w:r w:rsidR="00D4645C">
        <w:rPr>
          <w:color w:val="000000"/>
          <w:sz w:val="24"/>
          <w:szCs w:val="24"/>
          <w:lang w:val="el-GR"/>
        </w:rPr>
        <w:t>0</w:t>
      </w:r>
      <w:r>
        <w:rPr>
          <w:color w:val="000000"/>
          <w:sz w:val="24"/>
          <w:szCs w:val="24"/>
          <w:lang w:val="el-GR"/>
        </w:rPr>
        <w:t>0) σε ειδικ</w:t>
      </w:r>
      <w:r w:rsidR="00A61016">
        <w:rPr>
          <w:color w:val="000000"/>
          <w:sz w:val="24"/>
          <w:szCs w:val="24"/>
          <w:lang w:val="el-GR"/>
        </w:rPr>
        <w:t>ές</w:t>
      </w:r>
      <w:r>
        <w:rPr>
          <w:color w:val="000000"/>
          <w:sz w:val="24"/>
          <w:szCs w:val="24"/>
          <w:lang w:val="el-GR"/>
        </w:rPr>
        <w:t xml:space="preserve"> μάρκ</w:t>
      </w:r>
      <w:r w:rsidR="00A61016">
        <w:rPr>
          <w:color w:val="000000"/>
          <w:sz w:val="24"/>
          <w:szCs w:val="24"/>
          <w:lang w:val="el-GR"/>
        </w:rPr>
        <w:t>ες</w:t>
      </w:r>
      <w:r>
        <w:rPr>
          <w:color w:val="000000"/>
          <w:sz w:val="24"/>
          <w:szCs w:val="24"/>
          <w:lang w:val="el-GR"/>
        </w:rPr>
        <w:t xml:space="preserve"> αποκλεισμού (</w:t>
      </w:r>
      <w:r>
        <w:rPr>
          <w:color w:val="000000"/>
          <w:sz w:val="24"/>
          <w:szCs w:val="24"/>
          <w:lang w:val="en-US"/>
        </w:rPr>
        <w:t>Bounty</w:t>
      </w:r>
      <w:r w:rsidRPr="003A52D7">
        <w:rPr>
          <w:color w:val="000000"/>
          <w:sz w:val="24"/>
          <w:szCs w:val="24"/>
          <w:lang w:val="el-GR"/>
        </w:rPr>
        <w:t xml:space="preserve"> </w:t>
      </w:r>
      <w:r>
        <w:rPr>
          <w:color w:val="000000"/>
          <w:sz w:val="24"/>
          <w:szCs w:val="24"/>
          <w:lang w:val="en-US"/>
        </w:rPr>
        <w:t>Chip</w:t>
      </w:r>
      <w:r w:rsidR="00A61016">
        <w:rPr>
          <w:color w:val="000000"/>
          <w:sz w:val="24"/>
          <w:szCs w:val="24"/>
          <w:lang w:val="en-US"/>
        </w:rPr>
        <w:t>s</w:t>
      </w:r>
      <w:r w:rsidRPr="003A52D7">
        <w:rPr>
          <w:color w:val="000000"/>
          <w:sz w:val="24"/>
          <w:szCs w:val="24"/>
          <w:lang w:val="el-GR"/>
        </w:rPr>
        <w:t>)</w:t>
      </w:r>
      <w:r>
        <w:rPr>
          <w:color w:val="000000"/>
          <w:sz w:val="24"/>
          <w:szCs w:val="24"/>
          <w:lang w:val="el-GR"/>
        </w:rPr>
        <w:t>.</w:t>
      </w:r>
    </w:p>
    <w:p w14:paraId="536D37B6" w14:textId="77777777" w:rsidR="007D6D00" w:rsidRPr="00DB7FC7" w:rsidRDefault="007D6D00" w:rsidP="00EE348D">
      <w:pPr>
        <w:numPr>
          <w:ilvl w:val="1"/>
          <w:numId w:val="2"/>
        </w:numPr>
        <w:tabs>
          <w:tab w:val="num" w:pos="1080"/>
        </w:tabs>
        <w:spacing w:before="120"/>
        <w:ind w:left="1080" w:hanging="720"/>
        <w:jc w:val="both"/>
        <w:rPr>
          <w:color w:val="000000"/>
          <w:sz w:val="24"/>
          <w:szCs w:val="24"/>
          <w:lang w:val="el-GR"/>
        </w:rPr>
      </w:pPr>
      <w:r w:rsidRPr="00DB7FC7">
        <w:rPr>
          <w:color w:val="000000"/>
          <w:sz w:val="24"/>
          <w:szCs w:val="24"/>
          <w:lang w:val="el-GR"/>
        </w:rPr>
        <w:t>Επιπλέον, οι υποψήφιοι για να συμμετάσχουν στο διαγωνισμό πρέπει να καταβάλλουν στο καζίνο, άπαξ, το κόστος της εγγραφής (</w:t>
      </w:r>
      <w:r w:rsidRPr="00DB7FC7">
        <w:rPr>
          <w:color w:val="000000"/>
          <w:sz w:val="24"/>
          <w:szCs w:val="24"/>
          <w:lang w:val="en-US"/>
        </w:rPr>
        <w:t>tournament</w:t>
      </w:r>
      <w:r w:rsidRPr="00DB7FC7">
        <w:rPr>
          <w:color w:val="000000"/>
          <w:sz w:val="24"/>
          <w:szCs w:val="24"/>
          <w:lang w:val="el-GR"/>
        </w:rPr>
        <w:t xml:space="preserve"> </w:t>
      </w:r>
      <w:r w:rsidRPr="00DB7FC7">
        <w:rPr>
          <w:color w:val="000000"/>
          <w:sz w:val="24"/>
          <w:szCs w:val="24"/>
          <w:lang w:val="en-US"/>
        </w:rPr>
        <w:t>registration</w:t>
      </w:r>
      <w:r w:rsidRPr="00DB7FC7">
        <w:rPr>
          <w:color w:val="000000"/>
          <w:sz w:val="24"/>
          <w:szCs w:val="24"/>
          <w:lang w:val="el-GR"/>
        </w:rPr>
        <w:t xml:space="preserve"> </w:t>
      </w:r>
      <w:r w:rsidRPr="00DB7FC7">
        <w:rPr>
          <w:color w:val="000000"/>
          <w:sz w:val="24"/>
          <w:szCs w:val="24"/>
          <w:lang w:val="en-US"/>
        </w:rPr>
        <w:t>fee</w:t>
      </w:r>
      <w:r w:rsidRPr="00DB7FC7">
        <w:rPr>
          <w:color w:val="000000"/>
          <w:sz w:val="24"/>
          <w:szCs w:val="24"/>
          <w:lang w:val="el-GR"/>
        </w:rPr>
        <w:t xml:space="preserve">), το ύψος της οποίας ορίζεται </w:t>
      </w:r>
      <w:r>
        <w:rPr>
          <w:color w:val="000000"/>
          <w:sz w:val="24"/>
          <w:szCs w:val="24"/>
          <w:lang w:val="el-GR"/>
        </w:rPr>
        <w:t>στα</w:t>
      </w:r>
      <w:r w:rsidRPr="00DB7FC7">
        <w:rPr>
          <w:color w:val="000000"/>
          <w:sz w:val="24"/>
          <w:szCs w:val="24"/>
          <w:lang w:val="el-GR"/>
        </w:rPr>
        <w:t xml:space="preserve"> </w:t>
      </w:r>
      <w:r w:rsidR="00D4645C">
        <w:rPr>
          <w:color w:val="000000"/>
          <w:sz w:val="24"/>
          <w:szCs w:val="24"/>
          <w:lang w:val="el-GR"/>
        </w:rPr>
        <w:t>είκοσι</w:t>
      </w:r>
      <w:r>
        <w:rPr>
          <w:color w:val="000000"/>
          <w:sz w:val="24"/>
          <w:szCs w:val="24"/>
          <w:lang w:val="el-GR"/>
        </w:rPr>
        <w:t xml:space="preserve"> </w:t>
      </w:r>
      <w:r w:rsidRPr="00DB7FC7">
        <w:rPr>
          <w:color w:val="000000"/>
          <w:sz w:val="24"/>
          <w:szCs w:val="24"/>
          <w:lang w:val="el-GR"/>
        </w:rPr>
        <w:t>ε</w:t>
      </w:r>
      <w:r>
        <w:rPr>
          <w:color w:val="000000"/>
          <w:sz w:val="24"/>
          <w:szCs w:val="24"/>
          <w:lang w:val="el-GR"/>
        </w:rPr>
        <w:t>υρώ (€</w:t>
      </w:r>
      <w:r w:rsidR="00D4645C">
        <w:rPr>
          <w:color w:val="000000"/>
          <w:sz w:val="24"/>
          <w:szCs w:val="24"/>
          <w:lang w:val="el-GR"/>
        </w:rPr>
        <w:t>2</w:t>
      </w:r>
      <w:r>
        <w:rPr>
          <w:color w:val="000000"/>
          <w:sz w:val="24"/>
          <w:szCs w:val="24"/>
          <w:lang w:val="el-GR"/>
        </w:rPr>
        <w:t>0)</w:t>
      </w:r>
      <w:r w:rsidRPr="00DB7FC7">
        <w:rPr>
          <w:color w:val="000000"/>
          <w:sz w:val="24"/>
          <w:szCs w:val="24"/>
          <w:lang w:val="el-GR"/>
        </w:rPr>
        <w:t>.</w:t>
      </w:r>
    </w:p>
    <w:p w14:paraId="1FFF26DF" w14:textId="77777777" w:rsidR="007D6D00" w:rsidRDefault="00BB0C13" w:rsidP="00F8324C">
      <w:pPr>
        <w:numPr>
          <w:ilvl w:val="1"/>
          <w:numId w:val="2"/>
        </w:numPr>
        <w:tabs>
          <w:tab w:val="clear" w:pos="1114"/>
          <w:tab w:val="num" w:pos="567"/>
        </w:tabs>
        <w:spacing w:before="120"/>
        <w:ind w:left="993" w:hanging="567"/>
        <w:jc w:val="both"/>
        <w:rPr>
          <w:color w:val="000000"/>
          <w:sz w:val="24"/>
          <w:szCs w:val="24"/>
          <w:lang w:val="el-GR"/>
        </w:rPr>
      </w:pPr>
      <w:r w:rsidRPr="00EA6635">
        <w:rPr>
          <w:color w:val="000000"/>
          <w:sz w:val="24"/>
          <w:szCs w:val="24"/>
          <w:lang w:val="el-GR"/>
        </w:rPr>
        <w:t>Οι π</w:t>
      </w:r>
      <w:r>
        <w:rPr>
          <w:color w:val="000000"/>
          <w:sz w:val="24"/>
          <w:szCs w:val="24"/>
          <w:lang w:val="el-GR"/>
        </w:rPr>
        <w:t>ελά</w:t>
      </w:r>
      <w:r w:rsidRPr="00EA6635">
        <w:rPr>
          <w:color w:val="000000"/>
          <w:sz w:val="24"/>
          <w:szCs w:val="24"/>
          <w:lang w:val="el-GR"/>
        </w:rPr>
        <w:t xml:space="preserve">τες δύνανται να αγοράσουν μια μπάνκα μαρκών, πλέον της αρχικής τους, </w:t>
      </w:r>
      <w:r w:rsidRPr="005D6BAF">
        <w:rPr>
          <w:b/>
          <w:color w:val="000000"/>
          <w:sz w:val="24"/>
          <w:szCs w:val="24"/>
          <w:lang w:val="el-GR"/>
        </w:rPr>
        <w:t xml:space="preserve">πριν την έναρξη του </w:t>
      </w:r>
      <w:r w:rsidR="00D4645C" w:rsidRPr="005D6BAF">
        <w:rPr>
          <w:b/>
          <w:color w:val="000000"/>
          <w:sz w:val="24"/>
          <w:szCs w:val="24"/>
          <w:lang w:val="el-GR"/>
        </w:rPr>
        <w:t>δω</w:t>
      </w:r>
      <w:r w:rsidR="0003491D" w:rsidRPr="005D6BAF">
        <w:rPr>
          <w:b/>
          <w:color w:val="000000"/>
          <w:sz w:val="24"/>
          <w:szCs w:val="24"/>
          <w:lang w:val="el-GR"/>
        </w:rPr>
        <w:t>δ</w:t>
      </w:r>
      <w:r w:rsidRPr="005D6BAF">
        <w:rPr>
          <w:b/>
          <w:color w:val="000000"/>
          <w:sz w:val="24"/>
          <w:szCs w:val="24"/>
          <w:lang w:val="el-GR"/>
        </w:rPr>
        <w:t>έκατου ε</w:t>
      </w:r>
      <w:r>
        <w:rPr>
          <w:color w:val="000000"/>
          <w:sz w:val="24"/>
          <w:szCs w:val="24"/>
          <w:lang w:val="el-GR"/>
        </w:rPr>
        <w:t>πιπέδου τυφλών στοιχημάτων</w:t>
      </w:r>
      <w:r w:rsidRPr="00EA6635">
        <w:rPr>
          <w:color w:val="000000"/>
          <w:sz w:val="24"/>
          <w:szCs w:val="24"/>
          <w:lang w:val="el-GR"/>
        </w:rPr>
        <w:t xml:space="preserve">, όπως αυτά ορίζονται από τον Πίνακα Δομής Στοιχημάτων της παραγράφου </w:t>
      </w:r>
      <w:r w:rsidR="00BE1A38" w:rsidRPr="00BE1A38">
        <w:rPr>
          <w:sz w:val="24"/>
          <w:szCs w:val="24"/>
          <w:lang w:val="el-GR"/>
        </w:rPr>
        <w:t>3.16</w:t>
      </w:r>
      <w:r w:rsidRPr="00EA6635">
        <w:rPr>
          <w:color w:val="000000"/>
          <w:sz w:val="24"/>
          <w:szCs w:val="24"/>
          <w:lang w:val="el-GR"/>
        </w:rPr>
        <w:t>, υπό την προϋπόθεση ότι έχουν χάσει ολόκληρη την αρχική μπάνκα μαρκών</w:t>
      </w:r>
      <w:r>
        <w:rPr>
          <w:color w:val="000000"/>
          <w:sz w:val="24"/>
          <w:szCs w:val="24"/>
          <w:lang w:val="el-GR"/>
        </w:rPr>
        <w:t xml:space="preserve">, </w:t>
      </w:r>
      <w:r w:rsidRPr="005D6BAF">
        <w:rPr>
          <w:b/>
          <w:color w:val="000000"/>
          <w:sz w:val="24"/>
          <w:szCs w:val="24"/>
          <w:lang w:val="el-GR"/>
        </w:rPr>
        <w:t xml:space="preserve">για </w:t>
      </w:r>
      <w:r w:rsidR="00A61016" w:rsidRPr="005D6BAF">
        <w:rPr>
          <w:b/>
          <w:color w:val="000000"/>
          <w:sz w:val="24"/>
          <w:szCs w:val="24"/>
          <w:lang w:val="el-GR"/>
        </w:rPr>
        <w:t xml:space="preserve">όσες </w:t>
      </w:r>
      <w:r w:rsidR="00D36011" w:rsidRPr="005D6BAF">
        <w:rPr>
          <w:b/>
          <w:color w:val="000000"/>
          <w:sz w:val="24"/>
          <w:szCs w:val="24"/>
          <w:lang w:val="el-GR"/>
        </w:rPr>
        <w:t xml:space="preserve">φορές </w:t>
      </w:r>
      <w:r w:rsidR="00A61016" w:rsidRPr="005D6BAF">
        <w:rPr>
          <w:b/>
          <w:color w:val="000000"/>
          <w:sz w:val="24"/>
          <w:szCs w:val="24"/>
          <w:lang w:val="el-GR"/>
        </w:rPr>
        <w:t>το επιθυμούν</w:t>
      </w:r>
      <w:r w:rsidR="007D6D00" w:rsidRPr="00EA6635">
        <w:rPr>
          <w:color w:val="000000"/>
          <w:sz w:val="24"/>
          <w:szCs w:val="24"/>
          <w:lang w:val="el-GR"/>
        </w:rPr>
        <w:t xml:space="preserve">. Το χρηματικό ποσό που απαιτείται για την αγορά της νέας μπάνκας μαρκών ορίζεται στο ποσό των </w:t>
      </w:r>
      <w:r w:rsidR="00D4645C">
        <w:rPr>
          <w:color w:val="000000"/>
          <w:sz w:val="24"/>
          <w:szCs w:val="24"/>
          <w:lang w:val="el-GR"/>
        </w:rPr>
        <w:t>δ</w:t>
      </w:r>
      <w:r w:rsidR="00027B9A">
        <w:rPr>
          <w:color w:val="000000"/>
          <w:sz w:val="24"/>
          <w:szCs w:val="24"/>
          <w:lang w:val="el-GR"/>
        </w:rPr>
        <w:t>ι</w:t>
      </w:r>
      <w:r w:rsidR="00A61016">
        <w:rPr>
          <w:color w:val="000000"/>
          <w:sz w:val="24"/>
          <w:szCs w:val="24"/>
          <w:lang w:val="el-GR"/>
        </w:rPr>
        <w:t>ακοσίων</w:t>
      </w:r>
      <w:r w:rsidR="007D6D00" w:rsidRPr="00EA6635">
        <w:rPr>
          <w:color w:val="000000"/>
          <w:sz w:val="24"/>
          <w:szCs w:val="24"/>
          <w:lang w:val="el-GR"/>
        </w:rPr>
        <w:t xml:space="preserve"> ευρώ (€</w:t>
      </w:r>
      <w:r w:rsidR="00D4645C">
        <w:rPr>
          <w:color w:val="000000"/>
          <w:sz w:val="24"/>
          <w:szCs w:val="24"/>
          <w:lang w:val="el-GR"/>
        </w:rPr>
        <w:t>2</w:t>
      </w:r>
      <w:r w:rsidR="007D6D00">
        <w:rPr>
          <w:color w:val="000000"/>
          <w:sz w:val="24"/>
          <w:szCs w:val="24"/>
          <w:lang w:val="el-GR"/>
        </w:rPr>
        <w:t>0</w:t>
      </w:r>
      <w:r w:rsidR="007D6D00" w:rsidRPr="00EA6635">
        <w:rPr>
          <w:color w:val="000000"/>
          <w:sz w:val="24"/>
          <w:szCs w:val="24"/>
          <w:lang w:val="el-GR"/>
        </w:rPr>
        <w:t xml:space="preserve">0) και η αξία </w:t>
      </w:r>
      <w:r w:rsidR="007D6D00" w:rsidRPr="00EA6635">
        <w:rPr>
          <w:color w:val="000000"/>
          <w:sz w:val="24"/>
          <w:szCs w:val="24"/>
          <w:lang w:val="el-GR"/>
        </w:rPr>
        <w:lastRenderedPageBreak/>
        <w:t xml:space="preserve">των μαρκών σε </w:t>
      </w:r>
      <w:r w:rsidR="00A61016">
        <w:rPr>
          <w:color w:val="000000"/>
          <w:sz w:val="24"/>
          <w:szCs w:val="24"/>
          <w:lang w:val="el-GR"/>
        </w:rPr>
        <w:t>εκατό</w:t>
      </w:r>
      <w:r w:rsidR="007D6D00" w:rsidRPr="00EA6635">
        <w:rPr>
          <w:color w:val="000000"/>
          <w:sz w:val="24"/>
          <w:szCs w:val="24"/>
          <w:lang w:val="el-GR"/>
        </w:rPr>
        <w:t xml:space="preserve"> χιλιάδες πόντους (</w:t>
      </w:r>
      <w:r w:rsidR="00A61016">
        <w:rPr>
          <w:color w:val="000000"/>
          <w:sz w:val="24"/>
          <w:szCs w:val="24"/>
          <w:lang w:val="el-GR"/>
        </w:rPr>
        <w:t>10</w:t>
      </w:r>
      <w:r w:rsidR="003E13CA">
        <w:rPr>
          <w:color w:val="000000"/>
          <w:sz w:val="24"/>
          <w:szCs w:val="24"/>
          <w:lang w:val="el-GR"/>
        </w:rPr>
        <w:t>0</w:t>
      </w:r>
      <w:r w:rsidR="007D6D00" w:rsidRPr="00EA6635">
        <w:rPr>
          <w:color w:val="000000"/>
          <w:sz w:val="24"/>
          <w:szCs w:val="24"/>
          <w:lang w:val="el-GR"/>
        </w:rPr>
        <w:t>.000)</w:t>
      </w:r>
      <w:r w:rsidR="007D6D00">
        <w:rPr>
          <w:color w:val="000000"/>
          <w:sz w:val="24"/>
          <w:szCs w:val="24"/>
          <w:lang w:val="el-GR"/>
        </w:rPr>
        <w:t>, καθώ</w:t>
      </w:r>
      <w:r w:rsidR="00A61016">
        <w:rPr>
          <w:color w:val="000000"/>
          <w:sz w:val="24"/>
          <w:szCs w:val="24"/>
          <w:lang w:val="el-GR"/>
        </w:rPr>
        <w:t xml:space="preserve">ς και σε </w:t>
      </w:r>
      <w:r w:rsidR="003E13CA">
        <w:rPr>
          <w:color w:val="000000"/>
          <w:sz w:val="24"/>
          <w:szCs w:val="24"/>
          <w:lang w:val="el-GR"/>
        </w:rPr>
        <w:t>μάρκ</w:t>
      </w:r>
      <w:r w:rsidR="00A61016">
        <w:rPr>
          <w:color w:val="000000"/>
          <w:sz w:val="24"/>
          <w:szCs w:val="24"/>
          <w:lang w:val="el-GR"/>
        </w:rPr>
        <w:t>ες</w:t>
      </w:r>
      <w:r w:rsidR="003E13CA">
        <w:rPr>
          <w:color w:val="000000"/>
          <w:sz w:val="24"/>
          <w:szCs w:val="24"/>
          <w:lang w:val="el-GR"/>
        </w:rPr>
        <w:t xml:space="preserve"> αποκλεισμού. Τα χρήματα μοιράζονται</w:t>
      </w:r>
      <w:r w:rsidR="007D6D00">
        <w:rPr>
          <w:color w:val="000000"/>
          <w:sz w:val="24"/>
          <w:szCs w:val="24"/>
          <w:lang w:val="el-GR"/>
        </w:rPr>
        <w:t xml:space="preserve"> όπως ορίζεται στην παράγραφο 3.1</w:t>
      </w:r>
      <w:r w:rsidR="00BE1A38">
        <w:rPr>
          <w:color w:val="000000"/>
          <w:sz w:val="24"/>
          <w:szCs w:val="24"/>
          <w:lang w:val="el-GR"/>
        </w:rPr>
        <w:t xml:space="preserve">, ενώ απαιτείται να καταβάλουν και το κόστος εγγραφής </w:t>
      </w:r>
      <w:r w:rsidR="00D36011" w:rsidRPr="000B19FC">
        <w:rPr>
          <w:sz w:val="24"/>
          <w:szCs w:val="24"/>
          <w:lang w:val="el-GR"/>
        </w:rPr>
        <w:t>(</w:t>
      </w:r>
      <w:r w:rsidR="00D36011" w:rsidRPr="000B19FC">
        <w:rPr>
          <w:sz w:val="24"/>
          <w:szCs w:val="24"/>
          <w:lang w:val="en-US"/>
        </w:rPr>
        <w:t>tournament</w:t>
      </w:r>
      <w:r w:rsidR="00D36011" w:rsidRPr="000B19FC">
        <w:rPr>
          <w:sz w:val="24"/>
          <w:szCs w:val="24"/>
          <w:lang w:val="el-GR"/>
        </w:rPr>
        <w:t xml:space="preserve"> </w:t>
      </w:r>
      <w:r w:rsidR="00D36011" w:rsidRPr="000B19FC">
        <w:rPr>
          <w:sz w:val="24"/>
          <w:szCs w:val="24"/>
          <w:lang w:val="en-US"/>
        </w:rPr>
        <w:t>registration</w:t>
      </w:r>
      <w:r w:rsidR="00D36011" w:rsidRPr="000B19FC">
        <w:rPr>
          <w:sz w:val="24"/>
          <w:szCs w:val="24"/>
          <w:lang w:val="el-GR"/>
        </w:rPr>
        <w:t xml:space="preserve"> </w:t>
      </w:r>
      <w:r w:rsidR="00D36011" w:rsidRPr="000B19FC">
        <w:rPr>
          <w:sz w:val="24"/>
          <w:szCs w:val="24"/>
          <w:lang w:val="en-US"/>
        </w:rPr>
        <w:t>fee</w:t>
      </w:r>
      <w:r w:rsidR="00D36011" w:rsidRPr="000B19FC">
        <w:rPr>
          <w:sz w:val="24"/>
          <w:szCs w:val="24"/>
          <w:lang w:val="el-GR"/>
        </w:rPr>
        <w:t xml:space="preserve">), το ύψος της οποίας ορίζεται στα </w:t>
      </w:r>
      <w:r w:rsidR="00D4645C">
        <w:rPr>
          <w:sz w:val="24"/>
          <w:szCs w:val="24"/>
          <w:lang w:val="el-GR"/>
        </w:rPr>
        <w:t>είκοσι</w:t>
      </w:r>
      <w:r w:rsidR="00D36011" w:rsidRPr="000B19FC">
        <w:rPr>
          <w:sz w:val="24"/>
          <w:szCs w:val="24"/>
          <w:lang w:val="el-GR"/>
        </w:rPr>
        <w:t xml:space="preserve"> ευρώ (</w:t>
      </w:r>
      <w:r w:rsidR="00D4645C">
        <w:rPr>
          <w:sz w:val="24"/>
          <w:szCs w:val="24"/>
          <w:lang w:val="el-GR"/>
        </w:rPr>
        <w:t>2</w:t>
      </w:r>
      <w:r w:rsidR="00D36011" w:rsidRPr="000B19FC">
        <w:rPr>
          <w:sz w:val="24"/>
          <w:szCs w:val="24"/>
          <w:lang w:val="el-GR"/>
        </w:rPr>
        <w:t>0€)</w:t>
      </w:r>
      <w:r w:rsidR="00D36011" w:rsidRPr="007D4691">
        <w:rPr>
          <w:sz w:val="24"/>
          <w:szCs w:val="24"/>
          <w:lang w:val="el-GR"/>
        </w:rPr>
        <w:t>.</w:t>
      </w:r>
    </w:p>
    <w:p w14:paraId="1A83061E" w14:textId="77777777" w:rsidR="00BB0C13" w:rsidRPr="00BB0C13" w:rsidRDefault="00BB0C13" w:rsidP="00BB0C13">
      <w:pPr>
        <w:numPr>
          <w:ilvl w:val="1"/>
          <w:numId w:val="2"/>
        </w:numPr>
        <w:tabs>
          <w:tab w:val="num" w:pos="1485"/>
        </w:tabs>
        <w:spacing w:before="120" w:after="240"/>
        <w:ind w:hanging="688"/>
        <w:jc w:val="both"/>
        <w:rPr>
          <w:sz w:val="24"/>
          <w:szCs w:val="24"/>
          <w:lang w:val="el-GR"/>
        </w:rPr>
      </w:pPr>
      <w:r w:rsidRPr="007D4691">
        <w:rPr>
          <w:sz w:val="24"/>
          <w:szCs w:val="24"/>
          <w:lang w:val="el-GR"/>
        </w:rPr>
        <w:t xml:space="preserve">Οι εγγραφές ολοκληρώνονται </w:t>
      </w:r>
      <w:r>
        <w:rPr>
          <w:sz w:val="24"/>
          <w:szCs w:val="24"/>
          <w:lang w:val="el-GR"/>
        </w:rPr>
        <w:t xml:space="preserve">πριν την έναρξη του </w:t>
      </w:r>
      <w:r w:rsidR="00D4645C">
        <w:rPr>
          <w:sz w:val="24"/>
          <w:szCs w:val="24"/>
          <w:lang w:val="el-GR"/>
        </w:rPr>
        <w:t>δω</w:t>
      </w:r>
      <w:r w:rsidR="00D36011">
        <w:rPr>
          <w:sz w:val="24"/>
          <w:szCs w:val="24"/>
          <w:lang w:val="el-GR"/>
        </w:rPr>
        <w:t>δ</w:t>
      </w:r>
      <w:r>
        <w:rPr>
          <w:sz w:val="24"/>
          <w:szCs w:val="24"/>
          <w:lang w:val="el-GR"/>
        </w:rPr>
        <w:t xml:space="preserve">έκατου επιπέδου </w:t>
      </w:r>
      <w:r>
        <w:rPr>
          <w:color w:val="000000"/>
          <w:sz w:val="24"/>
          <w:szCs w:val="24"/>
          <w:lang w:val="el-GR"/>
        </w:rPr>
        <w:t>τυφλών στοιχημάτων</w:t>
      </w:r>
      <w:r w:rsidRPr="00EA6635">
        <w:rPr>
          <w:color w:val="000000"/>
          <w:sz w:val="24"/>
          <w:szCs w:val="24"/>
          <w:lang w:val="el-GR"/>
        </w:rPr>
        <w:t xml:space="preserve">, όπως αυτά ορίζονται από τον Πίνακα Δομής Στοιχημάτων της παραγράφου </w:t>
      </w:r>
      <w:r w:rsidR="001F6E0B" w:rsidRPr="00AD4C22">
        <w:rPr>
          <w:sz w:val="24"/>
          <w:szCs w:val="24"/>
          <w:lang w:val="el-GR"/>
        </w:rPr>
        <w:t>3</w:t>
      </w:r>
      <w:r w:rsidRPr="00AD4C22">
        <w:rPr>
          <w:sz w:val="24"/>
          <w:szCs w:val="24"/>
          <w:lang w:val="el-GR"/>
        </w:rPr>
        <w:t>.16</w:t>
      </w:r>
      <w:r w:rsidRPr="007D4691">
        <w:rPr>
          <w:sz w:val="24"/>
          <w:szCs w:val="24"/>
          <w:lang w:val="el-GR"/>
        </w:rPr>
        <w:t>.</w:t>
      </w:r>
    </w:p>
    <w:p w14:paraId="2F8E5CDB" w14:textId="7AA48C7B" w:rsidR="007D6D00" w:rsidRPr="008E213D" w:rsidRDefault="007D6D00" w:rsidP="00CF2F0A">
      <w:pPr>
        <w:numPr>
          <w:ilvl w:val="1"/>
          <w:numId w:val="2"/>
        </w:numPr>
        <w:tabs>
          <w:tab w:val="num" w:pos="1080"/>
          <w:tab w:val="num" w:pos="1485"/>
        </w:tabs>
        <w:spacing w:before="120" w:after="240"/>
        <w:ind w:left="1080" w:hanging="720"/>
        <w:jc w:val="both"/>
        <w:rPr>
          <w:sz w:val="24"/>
          <w:szCs w:val="24"/>
          <w:lang w:val="el-GR"/>
        </w:rPr>
      </w:pPr>
      <w:r w:rsidRPr="007D4691">
        <w:rPr>
          <w:sz w:val="24"/>
          <w:szCs w:val="24"/>
          <w:lang w:val="el-GR"/>
        </w:rPr>
        <w:t xml:space="preserve">Ο καθορισμός της θέσης των παικτών θα γίνει μέσω του Μηχανογραφικού Συστήματος με τυχαία επιλογή. </w:t>
      </w:r>
      <w:r w:rsidRPr="007D4691">
        <w:rPr>
          <w:rFonts w:eastAsia="MgHelveticaUCPol"/>
          <w:sz w:val="24"/>
          <w:szCs w:val="24"/>
          <w:lang w:val="el-GR"/>
        </w:rPr>
        <w:t xml:space="preserve">Στην περίπτωση κατά την οποία τύχει, παίκτες που είναι συγγενείς ή συνδέονται με άλλη σχέση να επιλεχθούν να παίζουν στο ίδιο τραπέζι, επιβάλλεται η αλλαγή των </w:t>
      </w:r>
      <w:r w:rsidR="009F0101" w:rsidRPr="007D4691">
        <w:rPr>
          <w:rFonts w:eastAsia="MgHelveticaUCPol"/>
          <w:sz w:val="24"/>
          <w:szCs w:val="24"/>
          <w:lang w:val="el-GR"/>
        </w:rPr>
        <w:t>θέσεων</w:t>
      </w:r>
      <w:r w:rsidRPr="007D4691">
        <w:rPr>
          <w:rFonts w:eastAsia="MgHelveticaUCPol"/>
          <w:sz w:val="24"/>
          <w:szCs w:val="24"/>
          <w:lang w:val="el-GR"/>
        </w:rPr>
        <w:t xml:space="preserve"> τους.</w:t>
      </w:r>
    </w:p>
    <w:p w14:paraId="038CFAA1" w14:textId="77777777" w:rsidR="008E213D" w:rsidRPr="008E213D" w:rsidRDefault="008E213D" w:rsidP="008E213D">
      <w:pPr>
        <w:numPr>
          <w:ilvl w:val="1"/>
          <w:numId w:val="2"/>
        </w:numPr>
        <w:spacing w:before="120"/>
        <w:ind w:hanging="688"/>
        <w:jc w:val="both"/>
        <w:rPr>
          <w:color w:val="000000"/>
          <w:sz w:val="24"/>
          <w:szCs w:val="24"/>
          <w:lang w:val="el-GR"/>
        </w:rPr>
      </w:pPr>
      <w:r w:rsidRPr="00DB7FC7">
        <w:rPr>
          <w:color w:val="000000"/>
          <w:sz w:val="24"/>
          <w:szCs w:val="24"/>
          <w:lang w:val="el-GR"/>
        </w:rPr>
        <w:t xml:space="preserve">Ο καθορισμός της θέσεως του δείκτη του </w:t>
      </w:r>
      <w:r>
        <w:rPr>
          <w:color w:val="000000"/>
          <w:sz w:val="24"/>
          <w:szCs w:val="24"/>
          <w:lang w:val="en-US"/>
        </w:rPr>
        <w:t>dealer</w:t>
      </w:r>
      <w:r w:rsidRPr="00DB7FC7">
        <w:rPr>
          <w:color w:val="000000"/>
          <w:sz w:val="24"/>
          <w:szCs w:val="24"/>
          <w:lang w:val="el-GR"/>
        </w:rPr>
        <w:t xml:space="preserve"> (</w:t>
      </w:r>
      <w:r w:rsidRPr="00DB7FC7">
        <w:rPr>
          <w:color w:val="000000"/>
          <w:sz w:val="24"/>
          <w:szCs w:val="24"/>
          <w:lang w:val="en-US"/>
        </w:rPr>
        <w:t>dealer</w:t>
      </w:r>
      <w:r w:rsidRPr="00DB7FC7">
        <w:rPr>
          <w:color w:val="000000"/>
          <w:sz w:val="24"/>
          <w:szCs w:val="24"/>
          <w:lang w:val="el-GR"/>
        </w:rPr>
        <w:t xml:space="preserve"> </w:t>
      </w:r>
      <w:r w:rsidRPr="00DB7FC7">
        <w:rPr>
          <w:color w:val="000000"/>
          <w:sz w:val="24"/>
          <w:szCs w:val="24"/>
          <w:lang w:val="en-US"/>
        </w:rPr>
        <w:t>button</w:t>
      </w:r>
      <w:r w:rsidRPr="00DB7FC7">
        <w:rPr>
          <w:color w:val="000000"/>
          <w:sz w:val="24"/>
          <w:szCs w:val="24"/>
          <w:lang w:val="el-GR"/>
        </w:rPr>
        <w:t>) θα πραγματοποιείται κατόπιν κλήρωσης που θα διενεργείται μόνο στο πρώτο τραπέζι του διαγωνισμού και το αποτέλεσμα της οποίας θα ισχύει για όλα τα τραπέζια.</w:t>
      </w:r>
    </w:p>
    <w:p w14:paraId="5277A763" w14:textId="77777777" w:rsidR="007D6D00" w:rsidRPr="00CF2F0A" w:rsidRDefault="007D6D00" w:rsidP="00E013C3">
      <w:pPr>
        <w:numPr>
          <w:ilvl w:val="1"/>
          <w:numId w:val="2"/>
        </w:numPr>
        <w:tabs>
          <w:tab w:val="num" w:pos="1080"/>
        </w:tabs>
        <w:spacing w:before="120" w:after="240"/>
        <w:ind w:left="1080" w:hanging="720"/>
        <w:jc w:val="both"/>
        <w:rPr>
          <w:sz w:val="24"/>
          <w:szCs w:val="24"/>
          <w:lang w:val="el-GR"/>
        </w:rPr>
      </w:pPr>
      <w:r w:rsidRPr="00CF2F0A">
        <w:rPr>
          <w:sz w:val="24"/>
          <w:szCs w:val="24"/>
          <w:lang w:val="el-GR"/>
        </w:rPr>
        <w:t xml:space="preserve">Αν ένας παίκτης δεν καταλάβει τη θέση που του έχει οριστεί από την διαδικασία κλήρωσης θέσεων, όλα τα αρχικά τα τυφλά και τα υποχρεωτικά στοιχήματα αφαιρούνται από το καθορισμένο ποσό των μαρκών του για κάθε γύρο στοιχημάτων και προστίθενται στο ποτ, μέχρι ο παίκτης να καταλάβει τη θέση που του έχει δοθεί. Η θέση του παίκτη στο τραπέζι λαμβάνει φύλλο και διατηρεί όλα τα δικαιώματα, ωσάν ο παίκτης αυτός να ήταν εξ' αρχής παρών στο τραπέζι. </w:t>
      </w:r>
    </w:p>
    <w:p w14:paraId="535D63F2" w14:textId="77777777" w:rsidR="007D6D00" w:rsidRPr="007F403E" w:rsidRDefault="007D6D00" w:rsidP="00EE348D">
      <w:pPr>
        <w:numPr>
          <w:ilvl w:val="1"/>
          <w:numId w:val="2"/>
        </w:numPr>
        <w:tabs>
          <w:tab w:val="num" w:pos="1080"/>
        </w:tabs>
        <w:spacing w:before="120"/>
        <w:ind w:left="1080" w:hanging="720"/>
        <w:jc w:val="both"/>
        <w:rPr>
          <w:color w:val="FF0000"/>
          <w:sz w:val="24"/>
          <w:szCs w:val="24"/>
          <w:lang w:val="el-GR"/>
        </w:rPr>
      </w:pPr>
      <w:r>
        <w:rPr>
          <w:rFonts w:eastAsia="MgHelveticaUCPol"/>
          <w:color w:val="000000"/>
          <w:sz w:val="24"/>
          <w:szCs w:val="24"/>
          <w:lang w:val="el-GR"/>
        </w:rPr>
        <w:t xml:space="preserve"> </w:t>
      </w:r>
      <w:r w:rsidRPr="00DB7FC7">
        <w:rPr>
          <w:rFonts w:eastAsia="MgHelveticaUCPol"/>
          <w:color w:val="000000"/>
          <w:sz w:val="24"/>
          <w:szCs w:val="24"/>
          <w:lang w:val="el-GR"/>
        </w:rPr>
        <w:t>Η διεξαγωγή του διαγωνισμού, γίνεται, αποκλειστικά, με τη χρήση μαρκών τουρνουά (</w:t>
      </w:r>
      <w:r w:rsidRPr="00DB7FC7">
        <w:rPr>
          <w:rFonts w:eastAsia="MgHelveticaUCPol"/>
          <w:color w:val="000000"/>
          <w:sz w:val="24"/>
          <w:szCs w:val="24"/>
          <w:lang w:val="en-US"/>
        </w:rPr>
        <w:t>tournament</w:t>
      </w:r>
      <w:r w:rsidRPr="00DB7FC7">
        <w:rPr>
          <w:rFonts w:eastAsia="MgHelveticaUCPol"/>
          <w:color w:val="000000"/>
          <w:sz w:val="24"/>
          <w:szCs w:val="24"/>
          <w:lang w:val="el-GR"/>
        </w:rPr>
        <w:t xml:space="preserve"> </w:t>
      </w:r>
      <w:r w:rsidRPr="00DB7FC7">
        <w:rPr>
          <w:rFonts w:eastAsia="MgHelveticaUCPol"/>
          <w:color w:val="000000"/>
          <w:sz w:val="24"/>
          <w:szCs w:val="24"/>
          <w:lang w:val="en-US"/>
        </w:rPr>
        <w:t>chips</w:t>
      </w:r>
      <w:r w:rsidRPr="00DB7FC7">
        <w:rPr>
          <w:rFonts w:eastAsia="MgHelveticaUCPol"/>
          <w:color w:val="000000"/>
          <w:sz w:val="24"/>
          <w:szCs w:val="24"/>
          <w:lang w:val="el-GR"/>
        </w:rPr>
        <w:t>).</w:t>
      </w:r>
      <w:r>
        <w:rPr>
          <w:rFonts w:eastAsia="MgHelveticaUCPol"/>
          <w:color w:val="000000"/>
          <w:sz w:val="24"/>
          <w:szCs w:val="24"/>
          <w:lang w:val="el-GR"/>
        </w:rPr>
        <w:t xml:space="preserve"> </w:t>
      </w:r>
      <w:r w:rsidR="00E84D4B">
        <w:rPr>
          <w:rFonts w:eastAsia="MgHelveticaUCPol"/>
          <w:color w:val="000000"/>
          <w:sz w:val="24"/>
          <w:szCs w:val="24"/>
          <w:lang w:val="el-GR"/>
        </w:rPr>
        <w:t>Οι</w:t>
      </w:r>
      <w:r>
        <w:rPr>
          <w:rFonts w:eastAsia="MgHelveticaUCPol"/>
          <w:color w:val="000000"/>
          <w:sz w:val="24"/>
          <w:szCs w:val="24"/>
          <w:lang w:val="el-GR"/>
        </w:rPr>
        <w:t xml:space="preserve"> ειδικ</w:t>
      </w:r>
      <w:r w:rsidR="00E84D4B">
        <w:rPr>
          <w:rFonts w:eastAsia="MgHelveticaUCPol"/>
          <w:color w:val="000000"/>
          <w:sz w:val="24"/>
          <w:szCs w:val="24"/>
          <w:lang w:val="el-GR"/>
        </w:rPr>
        <w:t>ές</w:t>
      </w:r>
      <w:r>
        <w:rPr>
          <w:rFonts w:eastAsia="MgHelveticaUCPol"/>
          <w:color w:val="000000"/>
          <w:sz w:val="24"/>
          <w:szCs w:val="24"/>
          <w:lang w:val="el-GR"/>
        </w:rPr>
        <w:t xml:space="preserve"> μάρκ</w:t>
      </w:r>
      <w:r w:rsidR="00E84D4B">
        <w:rPr>
          <w:rFonts w:eastAsia="MgHelveticaUCPol"/>
          <w:color w:val="000000"/>
          <w:sz w:val="24"/>
          <w:szCs w:val="24"/>
          <w:lang w:val="el-GR"/>
        </w:rPr>
        <w:t>ες</w:t>
      </w:r>
      <w:r>
        <w:rPr>
          <w:rFonts w:eastAsia="MgHelveticaUCPol"/>
          <w:color w:val="000000"/>
          <w:sz w:val="24"/>
          <w:szCs w:val="24"/>
          <w:lang w:val="el-GR"/>
        </w:rPr>
        <w:t xml:space="preserve"> </w:t>
      </w:r>
      <w:r>
        <w:rPr>
          <w:color w:val="000000"/>
          <w:sz w:val="24"/>
          <w:szCs w:val="24"/>
          <w:lang w:val="el-GR"/>
        </w:rPr>
        <w:t>αποκλεισμού</w:t>
      </w:r>
      <w:r w:rsidRPr="00502D2F">
        <w:rPr>
          <w:rFonts w:eastAsia="MgHelveticaUCPol"/>
          <w:color w:val="000000"/>
          <w:sz w:val="24"/>
          <w:szCs w:val="24"/>
          <w:lang w:val="el-GR"/>
        </w:rPr>
        <w:t xml:space="preserve"> </w:t>
      </w:r>
      <w:r>
        <w:rPr>
          <w:rFonts w:eastAsia="MgHelveticaUCPol"/>
          <w:color w:val="000000"/>
          <w:sz w:val="24"/>
          <w:szCs w:val="24"/>
          <w:lang w:val="el-GR"/>
        </w:rPr>
        <w:t>(</w:t>
      </w:r>
      <w:r>
        <w:rPr>
          <w:rFonts w:eastAsia="MgHelveticaUCPol"/>
          <w:color w:val="000000"/>
          <w:sz w:val="24"/>
          <w:szCs w:val="24"/>
          <w:lang w:val="en-US"/>
        </w:rPr>
        <w:t>Bounty</w:t>
      </w:r>
      <w:r w:rsidRPr="00386B7E">
        <w:rPr>
          <w:rFonts w:eastAsia="MgHelveticaUCPol"/>
          <w:color w:val="000000"/>
          <w:sz w:val="24"/>
          <w:szCs w:val="24"/>
          <w:lang w:val="el-GR"/>
        </w:rPr>
        <w:t xml:space="preserve"> </w:t>
      </w:r>
      <w:r>
        <w:rPr>
          <w:rFonts w:eastAsia="MgHelveticaUCPol"/>
          <w:color w:val="000000"/>
          <w:sz w:val="24"/>
          <w:szCs w:val="24"/>
          <w:lang w:val="en-US"/>
        </w:rPr>
        <w:t>Chip</w:t>
      </w:r>
      <w:r w:rsidR="00E84D4B">
        <w:rPr>
          <w:rFonts w:eastAsia="MgHelveticaUCPol"/>
          <w:color w:val="000000"/>
          <w:sz w:val="24"/>
          <w:szCs w:val="24"/>
          <w:lang w:val="en-US"/>
        </w:rPr>
        <w:t>s</w:t>
      </w:r>
      <w:r>
        <w:rPr>
          <w:rFonts w:eastAsia="MgHelveticaUCPol"/>
          <w:color w:val="000000"/>
          <w:sz w:val="24"/>
          <w:szCs w:val="24"/>
          <w:lang w:val="el-GR"/>
        </w:rPr>
        <w:t>)</w:t>
      </w:r>
      <w:r w:rsidRPr="00386B7E">
        <w:rPr>
          <w:rFonts w:eastAsia="MgHelveticaUCPol"/>
          <w:color w:val="000000"/>
          <w:sz w:val="24"/>
          <w:szCs w:val="24"/>
          <w:lang w:val="el-GR"/>
        </w:rPr>
        <w:t xml:space="preserve"> </w:t>
      </w:r>
      <w:r>
        <w:rPr>
          <w:rFonts w:eastAsia="MgHelveticaUCPol"/>
          <w:color w:val="000000"/>
          <w:sz w:val="24"/>
          <w:szCs w:val="24"/>
          <w:lang w:val="el-GR"/>
        </w:rPr>
        <w:t xml:space="preserve">δε </w:t>
      </w:r>
      <w:r w:rsidR="007F403E">
        <w:rPr>
          <w:rFonts w:eastAsia="MgHelveticaUCPol"/>
          <w:color w:val="000000"/>
          <w:sz w:val="24"/>
          <w:szCs w:val="24"/>
          <w:lang w:val="el-GR"/>
        </w:rPr>
        <w:t>μπορούν</w:t>
      </w:r>
      <w:r>
        <w:rPr>
          <w:rFonts w:eastAsia="MgHelveticaUCPol"/>
          <w:color w:val="000000"/>
          <w:sz w:val="24"/>
          <w:szCs w:val="24"/>
          <w:lang w:val="el-GR"/>
        </w:rPr>
        <w:t xml:space="preserve"> να λάβ</w:t>
      </w:r>
      <w:r w:rsidR="00E84D4B">
        <w:rPr>
          <w:rFonts w:eastAsia="MgHelveticaUCPol"/>
          <w:color w:val="000000"/>
          <w:sz w:val="24"/>
          <w:szCs w:val="24"/>
          <w:lang w:val="el-GR"/>
        </w:rPr>
        <w:t>ουν</w:t>
      </w:r>
      <w:r>
        <w:rPr>
          <w:rFonts w:eastAsia="MgHelveticaUCPol"/>
          <w:color w:val="000000"/>
          <w:sz w:val="24"/>
          <w:szCs w:val="24"/>
          <w:lang w:val="el-GR"/>
        </w:rPr>
        <w:t xml:space="preserve"> μέρος στο διαγωνισμό, αλλά πρέπει να παραδοθ</w:t>
      </w:r>
      <w:r w:rsidR="007F403E">
        <w:rPr>
          <w:rFonts w:eastAsia="MgHelveticaUCPol"/>
          <w:color w:val="000000"/>
          <w:sz w:val="24"/>
          <w:szCs w:val="24"/>
          <w:lang w:val="el-GR"/>
        </w:rPr>
        <w:t>ούν</w:t>
      </w:r>
      <w:r>
        <w:rPr>
          <w:rFonts w:eastAsia="MgHelveticaUCPol"/>
          <w:color w:val="000000"/>
          <w:sz w:val="24"/>
          <w:szCs w:val="24"/>
          <w:lang w:val="el-GR"/>
        </w:rPr>
        <w:t xml:space="preserve"> από τον παίκτη που αποκλείεται από το διαγωνισμό στον παίκτη που τον απέκλεισε</w:t>
      </w:r>
      <w:r w:rsidR="00195E94">
        <w:rPr>
          <w:rFonts w:eastAsia="MgHelveticaUCPol"/>
          <w:color w:val="000000"/>
          <w:sz w:val="24"/>
          <w:szCs w:val="24"/>
          <w:lang w:val="el-GR"/>
        </w:rPr>
        <w:t xml:space="preserve"> και δε </w:t>
      </w:r>
      <w:r w:rsidR="007F403E">
        <w:rPr>
          <w:rFonts w:eastAsia="MgHelveticaUCPol"/>
          <w:color w:val="000000"/>
          <w:sz w:val="24"/>
          <w:szCs w:val="24"/>
          <w:lang w:val="el-GR"/>
        </w:rPr>
        <w:t>μπορούν</w:t>
      </w:r>
      <w:r w:rsidR="00195E94">
        <w:rPr>
          <w:rFonts w:eastAsia="MgHelveticaUCPol"/>
          <w:color w:val="000000"/>
          <w:sz w:val="24"/>
          <w:szCs w:val="24"/>
          <w:lang w:val="el-GR"/>
        </w:rPr>
        <w:t xml:space="preserve"> να εξαργυρωθ</w:t>
      </w:r>
      <w:r w:rsidR="007F403E">
        <w:rPr>
          <w:rFonts w:eastAsia="MgHelveticaUCPol"/>
          <w:color w:val="000000"/>
          <w:sz w:val="24"/>
          <w:szCs w:val="24"/>
          <w:lang w:val="el-GR"/>
        </w:rPr>
        <w:t>ούν</w:t>
      </w:r>
      <w:r w:rsidR="00195E94">
        <w:rPr>
          <w:rFonts w:eastAsia="MgHelveticaUCPol"/>
          <w:color w:val="000000"/>
          <w:sz w:val="24"/>
          <w:szCs w:val="24"/>
          <w:lang w:val="el-GR"/>
        </w:rPr>
        <w:t xml:space="preserve"> στο </w:t>
      </w:r>
      <w:r w:rsidR="00195E94" w:rsidRPr="002B27A6">
        <w:rPr>
          <w:rFonts w:eastAsia="MgHelveticaUCPol"/>
          <w:sz w:val="24"/>
          <w:szCs w:val="24"/>
          <w:lang w:val="el-GR"/>
        </w:rPr>
        <w:t>ταμείο</w:t>
      </w:r>
      <w:r w:rsidR="00AD4C22" w:rsidRPr="002B27A6">
        <w:rPr>
          <w:rFonts w:eastAsia="MgHelveticaUCPol"/>
          <w:sz w:val="24"/>
          <w:szCs w:val="24"/>
          <w:lang w:val="el-GR"/>
        </w:rPr>
        <w:t>.</w:t>
      </w:r>
    </w:p>
    <w:p w14:paraId="40D012BB" w14:textId="77777777" w:rsidR="007D6D00" w:rsidRPr="00613205" w:rsidRDefault="007D6D00" w:rsidP="00613205">
      <w:pPr>
        <w:numPr>
          <w:ilvl w:val="1"/>
          <w:numId w:val="2"/>
        </w:numPr>
        <w:tabs>
          <w:tab w:val="num" w:pos="1080"/>
        </w:tabs>
        <w:spacing w:before="120"/>
        <w:ind w:left="1080" w:hanging="720"/>
        <w:jc w:val="both"/>
        <w:rPr>
          <w:color w:val="000000"/>
          <w:sz w:val="24"/>
          <w:szCs w:val="24"/>
          <w:lang w:val="el-GR"/>
        </w:rPr>
      </w:pPr>
      <w:r>
        <w:rPr>
          <w:color w:val="000000"/>
          <w:sz w:val="24"/>
          <w:szCs w:val="24"/>
          <w:lang w:val="el-GR"/>
        </w:rPr>
        <w:t xml:space="preserve"> </w:t>
      </w:r>
      <w:r w:rsidRPr="00DB7FC7">
        <w:rPr>
          <w:color w:val="000000"/>
          <w:sz w:val="24"/>
          <w:szCs w:val="24"/>
          <w:lang w:val="el-GR"/>
        </w:rPr>
        <w:t xml:space="preserve">Ο διαγωνισμός θα αφορά παιχνίδι </w:t>
      </w:r>
      <w:r w:rsidRPr="00DB7FC7">
        <w:rPr>
          <w:color w:val="000000"/>
          <w:sz w:val="24"/>
          <w:szCs w:val="24"/>
        </w:rPr>
        <w:t>No</w:t>
      </w:r>
      <w:r w:rsidRPr="00DB7FC7">
        <w:rPr>
          <w:color w:val="000000"/>
          <w:sz w:val="24"/>
          <w:szCs w:val="24"/>
          <w:lang w:val="el-GR"/>
        </w:rPr>
        <w:t xml:space="preserve"> </w:t>
      </w:r>
      <w:r w:rsidRPr="00DB7FC7">
        <w:rPr>
          <w:color w:val="000000"/>
          <w:sz w:val="24"/>
          <w:szCs w:val="24"/>
        </w:rPr>
        <w:t>Limit</w:t>
      </w:r>
      <w:r w:rsidRPr="00DB7FC7">
        <w:rPr>
          <w:color w:val="000000"/>
          <w:sz w:val="24"/>
          <w:szCs w:val="24"/>
          <w:lang w:val="el-GR"/>
        </w:rPr>
        <w:t xml:space="preserve"> </w:t>
      </w:r>
      <w:r w:rsidRPr="00DB7FC7">
        <w:rPr>
          <w:color w:val="000000"/>
          <w:sz w:val="24"/>
          <w:szCs w:val="24"/>
        </w:rPr>
        <w:t>Texas</w:t>
      </w:r>
      <w:r w:rsidRPr="00DB7FC7">
        <w:rPr>
          <w:color w:val="000000"/>
          <w:sz w:val="24"/>
          <w:szCs w:val="24"/>
          <w:lang w:val="el-GR"/>
        </w:rPr>
        <w:t xml:space="preserve"> </w:t>
      </w:r>
      <w:r w:rsidRPr="00DB7FC7">
        <w:rPr>
          <w:color w:val="000000"/>
          <w:sz w:val="24"/>
          <w:szCs w:val="24"/>
        </w:rPr>
        <w:t>Hold</w:t>
      </w:r>
      <w:r w:rsidRPr="00DB7FC7">
        <w:rPr>
          <w:color w:val="000000"/>
          <w:sz w:val="24"/>
          <w:szCs w:val="24"/>
          <w:lang w:val="el-GR"/>
        </w:rPr>
        <w:t>’</w:t>
      </w:r>
      <w:r w:rsidRPr="00DB7FC7">
        <w:rPr>
          <w:color w:val="000000"/>
          <w:sz w:val="24"/>
          <w:szCs w:val="24"/>
        </w:rPr>
        <w:t>em</w:t>
      </w:r>
      <w:r w:rsidRPr="00DB7FC7">
        <w:rPr>
          <w:color w:val="000000"/>
          <w:sz w:val="24"/>
          <w:szCs w:val="24"/>
          <w:lang w:val="el-GR"/>
        </w:rPr>
        <w:t>.</w:t>
      </w:r>
    </w:p>
    <w:p w14:paraId="096B6548" w14:textId="77777777" w:rsidR="00D36011" w:rsidRPr="00F70889" w:rsidRDefault="007D6D00" w:rsidP="00D36011">
      <w:pPr>
        <w:numPr>
          <w:ilvl w:val="1"/>
          <w:numId w:val="2"/>
        </w:numPr>
        <w:tabs>
          <w:tab w:val="num" w:pos="1080"/>
        </w:tabs>
        <w:spacing w:before="120"/>
        <w:ind w:left="1080" w:hanging="720"/>
        <w:jc w:val="both"/>
        <w:rPr>
          <w:sz w:val="24"/>
          <w:szCs w:val="24"/>
          <w:lang w:val="el-GR"/>
        </w:rPr>
      </w:pPr>
      <w:r>
        <w:rPr>
          <w:color w:val="000000"/>
          <w:sz w:val="24"/>
          <w:szCs w:val="24"/>
          <w:lang w:val="el-GR"/>
        </w:rPr>
        <w:t xml:space="preserve"> </w:t>
      </w:r>
      <w:r w:rsidRPr="005C0298">
        <w:rPr>
          <w:sz w:val="24"/>
          <w:szCs w:val="24"/>
          <w:lang w:val="el-GR"/>
        </w:rPr>
        <w:t>Το τελικό έπαθλο του διαγωνισμού αποτελείται από το σύνολο συμμετοχής (</w:t>
      </w:r>
      <w:r w:rsidRPr="005C0298">
        <w:rPr>
          <w:sz w:val="24"/>
          <w:szCs w:val="24"/>
          <w:lang w:val="en-US"/>
        </w:rPr>
        <w:t>entry</w:t>
      </w:r>
      <w:r w:rsidRPr="005C0298">
        <w:rPr>
          <w:sz w:val="24"/>
          <w:szCs w:val="24"/>
          <w:lang w:val="el-GR"/>
        </w:rPr>
        <w:t xml:space="preserve"> </w:t>
      </w:r>
      <w:r w:rsidRPr="005C0298">
        <w:rPr>
          <w:sz w:val="24"/>
          <w:szCs w:val="24"/>
          <w:lang w:val="en-US"/>
        </w:rPr>
        <w:t>stakes</w:t>
      </w:r>
      <w:r w:rsidRPr="005C0298">
        <w:rPr>
          <w:sz w:val="24"/>
          <w:szCs w:val="24"/>
          <w:lang w:val="el-GR"/>
        </w:rPr>
        <w:t>) όλων των συμμετεχόντων του διαγωνισμού</w:t>
      </w:r>
      <w:r w:rsidRPr="00066E0C">
        <w:rPr>
          <w:sz w:val="24"/>
          <w:szCs w:val="24"/>
          <w:lang w:val="el-GR"/>
        </w:rPr>
        <w:t xml:space="preserve">, </w:t>
      </w:r>
      <w:r>
        <w:rPr>
          <w:color w:val="000000"/>
          <w:sz w:val="24"/>
          <w:szCs w:val="24"/>
          <w:lang w:val="el-GR"/>
        </w:rPr>
        <w:t>καθώς και από το ποσό που θα συγκεντρωθεί από την επαναγορά μαρκών που περιγράφεται στην παράγραφο 3.3</w:t>
      </w:r>
      <w:r w:rsidRPr="005C0298">
        <w:rPr>
          <w:sz w:val="24"/>
          <w:szCs w:val="24"/>
          <w:lang w:val="el-GR"/>
        </w:rPr>
        <w:t>. Από αυτό αφαιρείται το ποσό που αντιστοιχεί στην αξία των ειδικών μαρκών αποκλεισμού (</w:t>
      </w:r>
      <w:r w:rsidRPr="005C0298">
        <w:rPr>
          <w:sz w:val="24"/>
          <w:szCs w:val="24"/>
          <w:lang w:val="en-US"/>
        </w:rPr>
        <w:t>Bounty</w:t>
      </w:r>
      <w:r w:rsidRPr="005C0298">
        <w:rPr>
          <w:sz w:val="24"/>
          <w:szCs w:val="24"/>
          <w:lang w:val="el-GR"/>
        </w:rPr>
        <w:t xml:space="preserve"> </w:t>
      </w:r>
      <w:r w:rsidRPr="005C0298">
        <w:rPr>
          <w:sz w:val="24"/>
          <w:szCs w:val="24"/>
          <w:lang w:val="en-US"/>
        </w:rPr>
        <w:t>Chips</w:t>
      </w:r>
      <w:r w:rsidRPr="005C0298">
        <w:rPr>
          <w:sz w:val="24"/>
          <w:szCs w:val="24"/>
          <w:lang w:val="el-GR"/>
        </w:rPr>
        <w:t>) και το υπόλοιπο κατανέμεται μεταξύ των νικητών παικτών, ως ακολούθως:</w:t>
      </w:r>
    </w:p>
    <w:p w14:paraId="78192A5C" w14:textId="77777777" w:rsidR="00AE50B0" w:rsidRPr="00AD4C22" w:rsidRDefault="00AE50B0" w:rsidP="00AE50B0">
      <w:pPr>
        <w:jc w:val="center"/>
        <w:rPr>
          <w:rFonts w:ascii="Arial" w:hAnsi="Arial" w:cs="Arial"/>
          <w:b/>
          <w:bCs/>
          <w:lang w:val="el-GR" w:eastAsia="en-US"/>
        </w:rPr>
      </w:pPr>
    </w:p>
    <w:p w14:paraId="787AF5E4" w14:textId="77777777" w:rsidR="00AE50B0" w:rsidRPr="00FB6180" w:rsidRDefault="007D6D00" w:rsidP="00FB6180">
      <w:pPr>
        <w:jc w:val="center"/>
        <w:rPr>
          <w:rFonts w:ascii="Arial" w:hAnsi="Arial" w:cs="Arial"/>
          <w:b/>
          <w:bCs/>
          <w:lang w:val="el-GR" w:eastAsia="en-US"/>
        </w:rPr>
      </w:pPr>
      <w:r w:rsidRPr="00F70889">
        <w:rPr>
          <w:rFonts w:ascii="Arial" w:hAnsi="Arial" w:cs="Arial"/>
          <w:b/>
          <w:bCs/>
          <w:lang w:val="el-GR" w:eastAsia="en-US"/>
        </w:rPr>
        <w:t>ΠΙΝΑΚΑΣ ΠΛΗΡΩΜΗΣ:</w:t>
      </w:r>
    </w:p>
    <w:p w14:paraId="20383061" w14:textId="77777777" w:rsidR="00AE50B0" w:rsidRPr="00D36011" w:rsidRDefault="00AE50B0" w:rsidP="00A24585">
      <w:pPr>
        <w:jc w:val="center"/>
        <w:rPr>
          <w:rFonts w:ascii="Arial" w:hAnsi="Arial" w:cs="Arial"/>
          <w:b/>
          <w:bCs/>
          <w:color w:val="FF0000"/>
          <w:lang w:val="en-US" w:eastAsia="en-US"/>
        </w:rPr>
      </w:pPr>
    </w:p>
    <w:tbl>
      <w:tblPr>
        <w:tblW w:w="10657" w:type="dxa"/>
        <w:tblInd w:w="93" w:type="dxa"/>
        <w:tblLook w:val="04A0" w:firstRow="1" w:lastRow="0" w:firstColumn="1" w:lastColumn="0" w:noHBand="0" w:noVBand="1"/>
      </w:tblPr>
      <w:tblGrid>
        <w:gridCol w:w="966"/>
        <w:gridCol w:w="997"/>
        <w:gridCol w:w="966"/>
        <w:gridCol w:w="966"/>
        <w:gridCol w:w="966"/>
        <w:gridCol w:w="966"/>
        <w:gridCol w:w="966"/>
        <w:gridCol w:w="966"/>
        <w:gridCol w:w="966"/>
        <w:gridCol w:w="966"/>
        <w:gridCol w:w="966"/>
      </w:tblGrid>
      <w:tr w:rsidR="008E213D" w:rsidRPr="00F70889" w14:paraId="3C382978" w14:textId="77777777" w:rsidTr="00FB6180">
        <w:trPr>
          <w:trHeight w:val="303"/>
        </w:trPr>
        <w:tc>
          <w:tcPr>
            <w:tcW w:w="966" w:type="dxa"/>
            <w:tcBorders>
              <w:top w:val="single" w:sz="8" w:space="0" w:color="auto"/>
              <w:left w:val="single" w:sz="8" w:space="0" w:color="auto"/>
              <w:bottom w:val="single" w:sz="4" w:space="0" w:color="auto"/>
              <w:right w:val="single" w:sz="4" w:space="0" w:color="auto"/>
            </w:tcBorders>
            <w:shd w:val="clear" w:color="000000" w:fill="FDE9D9"/>
            <w:noWrap/>
            <w:vAlign w:val="center"/>
            <w:hideMark/>
          </w:tcPr>
          <w:p w14:paraId="26A4B927"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Players</w:t>
            </w:r>
          </w:p>
        </w:tc>
        <w:tc>
          <w:tcPr>
            <w:tcW w:w="997" w:type="dxa"/>
            <w:tcBorders>
              <w:top w:val="single" w:sz="8" w:space="0" w:color="auto"/>
              <w:left w:val="nil"/>
              <w:bottom w:val="single" w:sz="4" w:space="0" w:color="auto"/>
              <w:right w:val="single" w:sz="4" w:space="0" w:color="auto"/>
            </w:tcBorders>
            <w:shd w:val="clear" w:color="000000" w:fill="FDE9D9"/>
            <w:noWrap/>
            <w:vAlign w:val="center"/>
            <w:hideMark/>
          </w:tcPr>
          <w:p w14:paraId="185FE4B0"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1-6</w:t>
            </w:r>
          </w:p>
        </w:tc>
        <w:tc>
          <w:tcPr>
            <w:tcW w:w="966" w:type="dxa"/>
            <w:tcBorders>
              <w:top w:val="single" w:sz="8" w:space="0" w:color="auto"/>
              <w:left w:val="nil"/>
              <w:bottom w:val="single" w:sz="4" w:space="0" w:color="auto"/>
              <w:right w:val="single" w:sz="4" w:space="0" w:color="auto"/>
            </w:tcBorders>
            <w:shd w:val="clear" w:color="000000" w:fill="FDE9D9"/>
            <w:noWrap/>
            <w:vAlign w:val="center"/>
            <w:hideMark/>
          </w:tcPr>
          <w:p w14:paraId="31D4ED69"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7-16</w:t>
            </w:r>
          </w:p>
        </w:tc>
        <w:tc>
          <w:tcPr>
            <w:tcW w:w="966" w:type="dxa"/>
            <w:tcBorders>
              <w:top w:val="single" w:sz="8" w:space="0" w:color="auto"/>
              <w:left w:val="nil"/>
              <w:bottom w:val="single" w:sz="4" w:space="0" w:color="auto"/>
              <w:right w:val="single" w:sz="4" w:space="0" w:color="auto"/>
            </w:tcBorders>
            <w:shd w:val="clear" w:color="000000" w:fill="FDE9D9"/>
            <w:noWrap/>
            <w:vAlign w:val="center"/>
            <w:hideMark/>
          </w:tcPr>
          <w:p w14:paraId="50A494D5"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17-26</w:t>
            </w:r>
          </w:p>
        </w:tc>
        <w:tc>
          <w:tcPr>
            <w:tcW w:w="966" w:type="dxa"/>
            <w:tcBorders>
              <w:top w:val="single" w:sz="8" w:space="0" w:color="auto"/>
              <w:left w:val="nil"/>
              <w:bottom w:val="single" w:sz="4" w:space="0" w:color="auto"/>
              <w:right w:val="single" w:sz="4" w:space="0" w:color="auto"/>
            </w:tcBorders>
            <w:shd w:val="clear" w:color="000000" w:fill="FDE9D9"/>
            <w:noWrap/>
            <w:vAlign w:val="center"/>
            <w:hideMark/>
          </w:tcPr>
          <w:p w14:paraId="54EE985A"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27-36</w:t>
            </w:r>
          </w:p>
        </w:tc>
        <w:tc>
          <w:tcPr>
            <w:tcW w:w="966" w:type="dxa"/>
            <w:tcBorders>
              <w:top w:val="single" w:sz="8" w:space="0" w:color="auto"/>
              <w:left w:val="nil"/>
              <w:bottom w:val="single" w:sz="4" w:space="0" w:color="auto"/>
              <w:right w:val="single" w:sz="4" w:space="0" w:color="auto"/>
            </w:tcBorders>
            <w:shd w:val="clear" w:color="000000" w:fill="FDE9D9"/>
            <w:noWrap/>
            <w:vAlign w:val="center"/>
            <w:hideMark/>
          </w:tcPr>
          <w:p w14:paraId="6057A0E4"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37-45</w:t>
            </w:r>
          </w:p>
        </w:tc>
        <w:tc>
          <w:tcPr>
            <w:tcW w:w="966" w:type="dxa"/>
            <w:tcBorders>
              <w:top w:val="single" w:sz="8" w:space="0" w:color="auto"/>
              <w:left w:val="nil"/>
              <w:bottom w:val="single" w:sz="4" w:space="0" w:color="auto"/>
              <w:right w:val="single" w:sz="4" w:space="0" w:color="auto"/>
            </w:tcBorders>
            <w:shd w:val="clear" w:color="000000" w:fill="FDE9D9"/>
            <w:noWrap/>
            <w:vAlign w:val="center"/>
            <w:hideMark/>
          </w:tcPr>
          <w:p w14:paraId="1CC42FC2"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46-54</w:t>
            </w:r>
          </w:p>
        </w:tc>
        <w:tc>
          <w:tcPr>
            <w:tcW w:w="966" w:type="dxa"/>
            <w:tcBorders>
              <w:top w:val="single" w:sz="8" w:space="0" w:color="auto"/>
              <w:left w:val="nil"/>
              <w:bottom w:val="nil"/>
              <w:right w:val="single" w:sz="4" w:space="0" w:color="auto"/>
            </w:tcBorders>
            <w:shd w:val="clear" w:color="000000" w:fill="FDE9D9"/>
            <w:noWrap/>
            <w:vAlign w:val="center"/>
            <w:hideMark/>
          </w:tcPr>
          <w:p w14:paraId="2D68F2A7"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55-63</w:t>
            </w:r>
          </w:p>
        </w:tc>
        <w:tc>
          <w:tcPr>
            <w:tcW w:w="966" w:type="dxa"/>
            <w:tcBorders>
              <w:top w:val="single" w:sz="8" w:space="0" w:color="auto"/>
              <w:left w:val="nil"/>
              <w:bottom w:val="nil"/>
              <w:right w:val="single" w:sz="4" w:space="0" w:color="auto"/>
            </w:tcBorders>
            <w:shd w:val="clear" w:color="000000" w:fill="FDE9D9"/>
            <w:noWrap/>
            <w:vAlign w:val="center"/>
            <w:hideMark/>
          </w:tcPr>
          <w:p w14:paraId="2E31CDF5"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64-72</w:t>
            </w:r>
          </w:p>
        </w:tc>
        <w:tc>
          <w:tcPr>
            <w:tcW w:w="966" w:type="dxa"/>
            <w:tcBorders>
              <w:top w:val="single" w:sz="8" w:space="0" w:color="auto"/>
              <w:left w:val="nil"/>
              <w:bottom w:val="nil"/>
              <w:right w:val="single" w:sz="4" w:space="0" w:color="auto"/>
            </w:tcBorders>
            <w:shd w:val="clear" w:color="000000" w:fill="FDE9D9"/>
            <w:noWrap/>
            <w:vAlign w:val="center"/>
            <w:hideMark/>
          </w:tcPr>
          <w:p w14:paraId="47B6E8F3"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73-81</w:t>
            </w:r>
          </w:p>
        </w:tc>
        <w:tc>
          <w:tcPr>
            <w:tcW w:w="966" w:type="dxa"/>
            <w:tcBorders>
              <w:top w:val="single" w:sz="8" w:space="0" w:color="auto"/>
              <w:left w:val="nil"/>
              <w:bottom w:val="nil"/>
              <w:right w:val="single" w:sz="8" w:space="0" w:color="auto"/>
            </w:tcBorders>
            <w:shd w:val="clear" w:color="000000" w:fill="FDE9D9"/>
            <w:noWrap/>
            <w:vAlign w:val="center"/>
            <w:hideMark/>
          </w:tcPr>
          <w:p w14:paraId="4F138DEA" w14:textId="77777777" w:rsidR="008E213D" w:rsidRPr="00FB6180" w:rsidRDefault="008E213D" w:rsidP="00FB6180">
            <w:pPr>
              <w:jc w:val="center"/>
              <w:rPr>
                <w:rFonts w:ascii="Calibri" w:hAnsi="Calibri" w:cs="Calibri"/>
                <w:b/>
                <w:bCs/>
                <w:sz w:val="22"/>
                <w:szCs w:val="22"/>
                <w:lang w:val="el-GR" w:eastAsia="en-US"/>
              </w:rPr>
            </w:pPr>
            <w:r w:rsidRPr="00F70889">
              <w:rPr>
                <w:rFonts w:ascii="Calibri" w:hAnsi="Calibri" w:cs="Calibri"/>
                <w:b/>
                <w:bCs/>
                <w:sz w:val="22"/>
                <w:szCs w:val="22"/>
                <w:lang w:val="en-US" w:eastAsia="en-US"/>
              </w:rPr>
              <w:t>82</w:t>
            </w:r>
            <w:r w:rsidR="00FB6180">
              <w:rPr>
                <w:rFonts w:ascii="Calibri" w:hAnsi="Calibri" w:cs="Calibri"/>
                <w:b/>
                <w:bCs/>
                <w:sz w:val="22"/>
                <w:szCs w:val="22"/>
                <w:lang w:val="en-US" w:eastAsia="en-US"/>
              </w:rPr>
              <w:t>&gt;</w:t>
            </w:r>
          </w:p>
        </w:tc>
      </w:tr>
      <w:tr w:rsidR="00635005" w:rsidRPr="00F70889" w14:paraId="6BF8A494" w14:textId="77777777" w:rsidTr="00FB6180">
        <w:trPr>
          <w:trHeight w:val="303"/>
        </w:trPr>
        <w:tc>
          <w:tcPr>
            <w:tcW w:w="966" w:type="dxa"/>
            <w:tcBorders>
              <w:top w:val="nil"/>
              <w:left w:val="single" w:sz="8" w:space="0" w:color="auto"/>
              <w:bottom w:val="single" w:sz="4" w:space="0" w:color="auto"/>
              <w:right w:val="single" w:sz="4" w:space="0" w:color="auto"/>
            </w:tcBorders>
            <w:shd w:val="clear" w:color="000000" w:fill="FDE9D9"/>
            <w:noWrap/>
            <w:vAlign w:val="center"/>
            <w:hideMark/>
          </w:tcPr>
          <w:p w14:paraId="519BA3CE"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w:t>
            </w:r>
          </w:p>
        </w:tc>
        <w:tc>
          <w:tcPr>
            <w:tcW w:w="997" w:type="dxa"/>
            <w:tcBorders>
              <w:top w:val="nil"/>
              <w:left w:val="nil"/>
              <w:bottom w:val="single" w:sz="4" w:space="0" w:color="auto"/>
              <w:right w:val="single" w:sz="4" w:space="0" w:color="auto"/>
            </w:tcBorders>
            <w:shd w:val="clear" w:color="000000" w:fill="FFFFFF"/>
            <w:noWrap/>
            <w:vAlign w:val="center"/>
            <w:hideMark/>
          </w:tcPr>
          <w:p w14:paraId="5AE7ED0D"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100,00%</w:t>
            </w:r>
          </w:p>
        </w:tc>
        <w:tc>
          <w:tcPr>
            <w:tcW w:w="966" w:type="dxa"/>
            <w:tcBorders>
              <w:top w:val="nil"/>
              <w:left w:val="nil"/>
              <w:bottom w:val="single" w:sz="4" w:space="0" w:color="auto"/>
              <w:right w:val="single" w:sz="4" w:space="0" w:color="auto"/>
            </w:tcBorders>
            <w:shd w:val="clear" w:color="000000" w:fill="FFFFFF"/>
            <w:noWrap/>
            <w:vAlign w:val="center"/>
            <w:hideMark/>
          </w:tcPr>
          <w:p w14:paraId="0E7DF60D" w14:textId="77777777" w:rsidR="008E213D" w:rsidRPr="00F70889" w:rsidRDefault="007F403E" w:rsidP="008E213D">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55</w:t>
            </w:r>
            <w:r w:rsidR="008E213D" w:rsidRPr="00F70889">
              <w:rPr>
                <w:rFonts w:ascii="Calibri" w:hAnsi="Calibri" w:cs="Calibri"/>
                <w:b/>
                <w:bCs/>
                <w:sz w:val="22"/>
                <w:szCs w:val="22"/>
                <w:lang w:val="en-US" w:eastAsia="en-US"/>
              </w:rPr>
              <w:t>,00%</w:t>
            </w:r>
          </w:p>
        </w:tc>
        <w:tc>
          <w:tcPr>
            <w:tcW w:w="966" w:type="dxa"/>
            <w:tcBorders>
              <w:top w:val="nil"/>
              <w:left w:val="nil"/>
              <w:bottom w:val="single" w:sz="4" w:space="0" w:color="auto"/>
              <w:right w:val="single" w:sz="4" w:space="0" w:color="auto"/>
            </w:tcBorders>
            <w:shd w:val="clear" w:color="000000" w:fill="FFFFFF"/>
            <w:noWrap/>
            <w:vAlign w:val="center"/>
            <w:hideMark/>
          </w:tcPr>
          <w:p w14:paraId="1154FA89" w14:textId="77777777" w:rsidR="008E213D" w:rsidRPr="00F70889" w:rsidRDefault="007F403E" w:rsidP="008E213D">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44</w:t>
            </w:r>
            <w:r w:rsidR="008E213D" w:rsidRPr="00F70889">
              <w:rPr>
                <w:rFonts w:ascii="Calibri" w:hAnsi="Calibri" w:cs="Calibri"/>
                <w:b/>
                <w:bCs/>
                <w:sz w:val="22"/>
                <w:szCs w:val="22"/>
                <w:lang w:val="en-US" w:eastAsia="en-US"/>
              </w:rPr>
              <w:t>,00%</w:t>
            </w:r>
          </w:p>
        </w:tc>
        <w:tc>
          <w:tcPr>
            <w:tcW w:w="966" w:type="dxa"/>
            <w:tcBorders>
              <w:top w:val="nil"/>
              <w:left w:val="nil"/>
              <w:bottom w:val="single" w:sz="4" w:space="0" w:color="auto"/>
              <w:right w:val="single" w:sz="4" w:space="0" w:color="auto"/>
            </w:tcBorders>
            <w:shd w:val="clear" w:color="000000" w:fill="FFFFFF"/>
            <w:noWrap/>
            <w:vAlign w:val="center"/>
            <w:hideMark/>
          </w:tcPr>
          <w:p w14:paraId="041C1AE3" w14:textId="77777777" w:rsidR="008E213D" w:rsidRPr="00F70889" w:rsidRDefault="007F403E" w:rsidP="008E213D">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38,5</w:t>
            </w:r>
            <w:r w:rsidR="008E213D"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000000" w:fill="FFFFFF"/>
            <w:noWrap/>
            <w:vAlign w:val="center"/>
            <w:hideMark/>
          </w:tcPr>
          <w:p w14:paraId="45402405" w14:textId="77777777" w:rsidR="008E213D" w:rsidRPr="00F70889" w:rsidRDefault="008E213D" w:rsidP="007F403E">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3</w:t>
            </w:r>
            <w:r w:rsidR="007F403E" w:rsidRPr="00F70889">
              <w:rPr>
                <w:rFonts w:ascii="Calibri" w:hAnsi="Calibri" w:cs="Calibri"/>
                <w:b/>
                <w:bCs/>
                <w:sz w:val="22"/>
                <w:szCs w:val="22"/>
                <w:lang w:val="el-GR" w:eastAsia="en-US"/>
              </w:rPr>
              <w:t>4</w:t>
            </w:r>
            <w:r w:rsidRPr="00F70889">
              <w:rPr>
                <w:rFonts w:ascii="Calibri" w:hAnsi="Calibri" w:cs="Calibri"/>
                <w:b/>
                <w:bCs/>
                <w:sz w:val="22"/>
                <w:szCs w:val="22"/>
                <w:lang w:val="en-US" w:eastAsia="en-US"/>
              </w:rPr>
              <w:t>,</w:t>
            </w:r>
            <w:r w:rsidR="007F403E" w:rsidRPr="00F70889">
              <w:rPr>
                <w:rFonts w:ascii="Calibri" w:hAnsi="Calibri" w:cs="Calibri"/>
                <w:b/>
                <w:bCs/>
                <w:sz w:val="22"/>
                <w:szCs w:val="22"/>
                <w:lang w:val="el-GR" w:eastAsia="en-US"/>
              </w:rPr>
              <w:t>76</w:t>
            </w:r>
            <w:r w:rsidRPr="00F70889">
              <w:rPr>
                <w:rFonts w:ascii="Calibri" w:hAnsi="Calibri" w:cs="Calibri"/>
                <w:b/>
                <w:bCs/>
                <w:sz w:val="22"/>
                <w:szCs w:val="22"/>
                <w:lang w:val="en-US" w:eastAsia="en-US"/>
              </w:rPr>
              <w:t>%</w:t>
            </w:r>
          </w:p>
        </w:tc>
        <w:tc>
          <w:tcPr>
            <w:tcW w:w="966" w:type="dxa"/>
            <w:tcBorders>
              <w:top w:val="nil"/>
              <w:left w:val="nil"/>
              <w:bottom w:val="single" w:sz="4" w:space="0" w:color="auto"/>
              <w:right w:val="single" w:sz="4" w:space="0" w:color="auto"/>
            </w:tcBorders>
            <w:shd w:val="clear" w:color="000000" w:fill="FFFFFF"/>
            <w:noWrap/>
            <w:vAlign w:val="center"/>
            <w:hideMark/>
          </w:tcPr>
          <w:p w14:paraId="48B2BE70" w14:textId="77777777" w:rsidR="008E213D" w:rsidRPr="00F70889" w:rsidRDefault="009A6967" w:rsidP="009A6967">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33</w:t>
            </w:r>
            <w:r w:rsidR="008E213D" w:rsidRPr="00F70889">
              <w:rPr>
                <w:rFonts w:ascii="Calibri" w:hAnsi="Calibri" w:cs="Calibri"/>
                <w:b/>
                <w:bCs/>
                <w:sz w:val="22"/>
                <w:szCs w:val="22"/>
                <w:lang w:val="en-US" w:eastAsia="en-US"/>
              </w:rPr>
              <w:t>,</w:t>
            </w:r>
            <w:r w:rsidRPr="00F70889">
              <w:rPr>
                <w:rFonts w:ascii="Calibri" w:hAnsi="Calibri" w:cs="Calibri"/>
                <w:b/>
                <w:bCs/>
                <w:sz w:val="22"/>
                <w:szCs w:val="22"/>
                <w:lang w:val="el-GR" w:eastAsia="en-US"/>
              </w:rPr>
              <w:t>11</w:t>
            </w:r>
            <w:r w:rsidR="008E213D"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0C40BABD"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3</w:t>
            </w:r>
            <w:r w:rsidR="009A6967" w:rsidRPr="00F70889">
              <w:rPr>
                <w:rFonts w:ascii="Calibri" w:hAnsi="Calibri" w:cs="Calibri"/>
                <w:b/>
                <w:bCs/>
                <w:sz w:val="22"/>
                <w:szCs w:val="22"/>
                <w:lang w:val="el-GR" w:eastAsia="en-US"/>
              </w:rPr>
              <w:t>1</w:t>
            </w:r>
            <w:r w:rsidRPr="00F70889">
              <w:rPr>
                <w:rFonts w:ascii="Calibri" w:hAnsi="Calibri" w:cs="Calibri"/>
                <w:b/>
                <w:bCs/>
                <w:sz w:val="22"/>
                <w:szCs w:val="22"/>
                <w:lang w:val="en-US" w:eastAsia="en-US"/>
              </w:rPr>
              <w:t>,</w:t>
            </w:r>
            <w:r w:rsidR="009A6967" w:rsidRPr="00F70889">
              <w:rPr>
                <w:rFonts w:ascii="Calibri" w:hAnsi="Calibri" w:cs="Calibri"/>
                <w:b/>
                <w:bCs/>
                <w:sz w:val="22"/>
                <w:szCs w:val="22"/>
                <w:lang w:val="el-GR" w:eastAsia="en-US"/>
              </w:rPr>
              <w:t>62</w:t>
            </w:r>
            <w:r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2A48954A"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3</w:t>
            </w:r>
            <w:r w:rsidR="009A6967" w:rsidRPr="00F70889">
              <w:rPr>
                <w:rFonts w:ascii="Calibri" w:hAnsi="Calibri" w:cs="Calibri"/>
                <w:b/>
                <w:bCs/>
                <w:sz w:val="22"/>
                <w:szCs w:val="22"/>
                <w:lang w:val="el-GR" w:eastAsia="en-US"/>
              </w:rPr>
              <w:t>0</w:t>
            </w:r>
            <w:r w:rsidRPr="00F70889">
              <w:rPr>
                <w:rFonts w:ascii="Calibri" w:hAnsi="Calibri" w:cs="Calibri"/>
                <w:b/>
                <w:bCs/>
                <w:sz w:val="22"/>
                <w:szCs w:val="22"/>
                <w:lang w:val="en-US" w:eastAsia="en-US"/>
              </w:rPr>
              <w:t>,6</w:t>
            </w:r>
            <w:r w:rsidR="009A6967" w:rsidRPr="00F70889">
              <w:rPr>
                <w:rFonts w:ascii="Calibri" w:hAnsi="Calibri" w:cs="Calibri"/>
                <w:b/>
                <w:bCs/>
                <w:sz w:val="22"/>
                <w:szCs w:val="22"/>
                <w:lang w:val="el-GR" w:eastAsia="en-US"/>
              </w:rPr>
              <w:t>9</w:t>
            </w:r>
            <w:r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3D940D4D" w14:textId="77777777" w:rsidR="008E213D" w:rsidRPr="00F70889" w:rsidRDefault="00A76496" w:rsidP="00A76496">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29</w:t>
            </w:r>
            <w:r w:rsidR="008E213D" w:rsidRPr="00F70889">
              <w:rPr>
                <w:rFonts w:ascii="Calibri" w:hAnsi="Calibri" w:cs="Calibri"/>
                <w:b/>
                <w:bCs/>
                <w:sz w:val="22"/>
                <w:szCs w:val="22"/>
                <w:lang w:val="en-US" w:eastAsia="en-US"/>
              </w:rPr>
              <w:t>,</w:t>
            </w:r>
            <w:r w:rsidRPr="00F70889">
              <w:rPr>
                <w:rFonts w:ascii="Calibri" w:hAnsi="Calibri" w:cs="Calibri"/>
                <w:b/>
                <w:bCs/>
                <w:sz w:val="22"/>
                <w:szCs w:val="22"/>
                <w:lang w:val="el-GR" w:eastAsia="en-US"/>
              </w:rPr>
              <w:t>75</w:t>
            </w:r>
            <w:r w:rsidR="008E213D"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8" w:space="0" w:color="auto"/>
            </w:tcBorders>
            <w:shd w:val="clear" w:color="auto" w:fill="auto"/>
            <w:noWrap/>
            <w:vAlign w:val="center"/>
            <w:hideMark/>
          </w:tcPr>
          <w:p w14:paraId="73CF1F82" w14:textId="77777777" w:rsidR="008E213D" w:rsidRPr="00F70889" w:rsidRDefault="00A76496" w:rsidP="00FB6180">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28</w:t>
            </w:r>
            <w:r w:rsidR="008E213D" w:rsidRPr="00F70889">
              <w:rPr>
                <w:rFonts w:ascii="Calibri" w:hAnsi="Calibri" w:cs="Calibri"/>
                <w:b/>
                <w:bCs/>
                <w:sz w:val="22"/>
                <w:szCs w:val="22"/>
                <w:lang w:val="en-US" w:eastAsia="en-US"/>
              </w:rPr>
              <w:t>,</w:t>
            </w:r>
            <w:r w:rsidR="00FB6180">
              <w:rPr>
                <w:rFonts w:ascii="Calibri" w:hAnsi="Calibri" w:cs="Calibri"/>
                <w:b/>
                <w:bCs/>
                <w:sz w:val="22"/>
                <w:szCs w:val="22"/>
                <w:lang w:val="el-GR" w:eastAsia="en-US"/>
              </w:rPr>
              <w:t>21</w:t>
            </w:r>
            <w:r w:rsidR="008E213D" w:rsidRPr="00F70889">
              <w:rPr>
                <w:rFonts w:ascii="Calibri" w:hAnsi="Calibri" w:cs="Calibri"/>
                <w:b/>
                <w:bCs/>
                <w:sz w:val="22"/>
                <w:szCs w:val="22"/>
                <w:lang w:val="en-US" w:eastAsia="en-US"/>
              </w:rPr>
              <w:t>%</w:t>
            </w:r>
          </w:p>
        </w:tc>
      </w:tr>
      <w:tr w:rsidR="00635005" w:rsidRPr="00F70889" w14:paraId="0787CF12" w14:textId="77777777" w:rsidTr="00FB6180">
        <w:trPr>
          <w:trHeight w:val="303"/>
        </w:trPr>
        <w:tc>
          <w:tcPr>
            <w:tcW w:w="966" w:type="dxa"/>
            <w:tcBorders>
              <w:top w:val="single" w:sz="4" w:space="0" w:color="auto"/>
              <w:left w:val="single" w:sz="8" w:space="0" w:color="auto"/>
              <w:bottom w:val="single" w:sz="4" w:space="0" w:color="auto"/>
              <w:right w:val="single" w:sz="4" w:space="0" w:color="auto"/>
            </w:tcBorders>
            <w:shd w:val="clear" w:color="000000" w:fill="FDE9D9"/>
            <w:noWrap/>
            <w:vAlign w:val="center"/>
            <w:hideMark/>
          </w:tcPr>
          <w:p w14:paraId="3CCEA067"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2</w:t>
            </w:r>
          </w:p>
        </w:tc>
        <w:tc>
          <w:tcPr>
            <w:tcW w:w="997" w:type="dxa"/>
            <w:tcBorders>
              <w:top w:val="single" w:sz="4" w:space="0" w:color="auto"/>
              <w:left w:val="nil"/>
              <w:bottom w:val="single" w:sz="4" w:space="0" w:color="auto"/>
              <w:right w:val="single" w:sz="4" w:space="0" w:color="auto"/>
            </w:tcBorders>
            <w:shd w:val="clear" w:color="000000" w:fill="FFFFFF"/>
            <w:noWrap/>
            <w:vAlign w:val="center"/>
            <w:hideMark/>
          </w:tcPr>
          <w:p w14:paraId="5DEC52C7"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4E308172" w14:textId="77777777" w:rsidR="008E213D" w:rsidRPr="00F70889" w:rsidRDefault="007F403E" w:rsidP="008E213D">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45</w:t>
            </w:r>
            <w:r w:rsidR="008E213D" w:rsidRPr="00F70889">
              <w:rPr>
                <w:rFonts w:ascii="Calibri" w:hAnsi="Calibri" w:cs="Calibri"/>
                <w:b/>
                <w:bCs/>
                <w:sz w:val="22"/>
                <w:szCs w:val="22"/>
                <w:lang w:val="en-US" w:eastAsia="en-US"/>
              </w:rPr>
              <w:t>,00%</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35E2D47F" w14:textId="77777777" w:rsidR="008E213D" w:rsidRPr="00F70889" w:rsidRDefault="007F403E" w:rsidP="008E213D">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36</w:t>
            </w:r>
            <w:r w:rsidR="008E213D" w:rsidRPr="00F70889">
              <w:rPr>
                <w:rFonts w:ascii="Calibri" w:hAnsi="Calibri" w:cs="Calibri"/>
                <w:b/>
                <w:bCs/>
                <w:sz w:val="22"/>
                <w:szCs w:val="22"/>
                <w:lang w:val="en-US" w:eastAsia="en-US"/>
              </w:rPr>
              <w:t>,00%</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59FEDD0F" w14:textId="77777777" w:rsidR="008E213D" w:rsidRPr="00F70889" w:rsidRDefault="007F403E" w:rsidP="008E213D">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31,50</w:t>
            </w:r>
            <w:r w:rsidR="008E213D"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217368E2" w14:textId="77777777" w:rsidR="008E213D" w:rsidRPr="00F70889" w:rsidRDefault="008E213D" w:rsidP="007F403E">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2</w:t>
            </w:r>
            <w:r w:rsidR="007F403E" w:rsidRPr="00F70889">
              <w:rPr>
                <w:rFonts w:ascii="Calibri" w:hAnsi="Calibri" w:cs="Calibri"/>
                <w:b/>
                <w:bCs/>
                <w:sz w:val="22"/>
                <w:szCs w:val="22"/>
                <w:lang w:val="el-GR" w:eastAsia="en-US"/>
              </w:rPr>
              <w:t>8</w:t>
            </w:r>
            <w:r w:rsidRPr="00F70889">
              <w:rPr>
                <w:rFonts w:ascii="Calibri" w:hAnsi="Calibri" w:cs="Calibri"/>
                <w:b/>
                <w:bCs/>
                <w:sz w:val="22"/>
                <w:szCs w:val="22"/>
                <w:lang w:val="en-US" w:eastAsia="en-US"/>
              </w:rPr>
              <w:t>,</w:t>
            </w:r>
            <w:r w:rsidR="007F403E" w:rsidRPr="00F70889">
              <w:rPr>
                <w:rFonts w:ascii="Calibri" w:hAnsi="Calibri" w:cs="Calibri"/>
                <w:b/>
                <w:bCs/>
                <w:sz w:val="22"/>
                <w:szCs w:val="22"/>
                <w:lang w:val="el-GR" w:eastAsia="en-US"/>
              </w:rPr>
              <w:t>44</w:t>
            </w:r>
            <w:r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638B772C" w14:textId="77777777" w:rsidR="008E213D" w:rsidRPr="00F70889" w:rsidRDefault="009A6967" w:rsidP="009A6967">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27</w:t>
            </w:r>
            <w:r w:rsidR="008E213D" w:rsidRPr="00F70889">
              <w:rPr>
                <w:rFonts w:ascii="Calibri" w:hAnsi="Calibri" w:cs="Calibri"/>
                <w:b/>
                <w:bCs/>
                <w:sz w:val="22"/>
                <w:szCs w:val="22"/>
                <w:lang w:val="en-US" w:eastAsia="en-US"/>
              </w:rPr>
              <w:t>,0</w:t>
            </w:r>
            <w:r w:rsidRPr="00F70889">
              <w:rPr>
                <w:rFonts w:ascii="Calibri" w:hAnsi="Calibri" w:cs="Calibri"/>
                <w:b/>
                <w:bCs/>
                <w:sz w:val="22"/>
                <w:szCs w:val="22"/>
                <w:lang w:val="el-GR" w:eastAsia="en-US"/>
              </w:rPr>
              <w:t>9</w:t>
            </w:r>
            <w:r w:rsidR="008E213D"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7867C15A"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2</w:t>
            </w:r>
            <w:r w:rsidR="009A6967" w:rsidRPr="00F70889">
              <w:rPr>
                <w:rFonts w:ascii="Calibri" w:hAnsi="Calibri" w:cs="Calibri"/>
                <w:b/>
                <w:bCs/>
                <w:sz w:val="22"/>
                <w:szCs w:val="22"/>
                <w:lang w:val="el-GR" w:eastAsia="en-US"/>
              </w:rPr>
              <w:t>5</w:t>
            </w:r>
            <w:r w:rsidRPr="00F70889">
              <w:rPr>
                <w:rFonts w:ascii="Calibri" w:hAnsi="Calibri" w:cs="Calibri"/>
                <w:b/>
                <w:bCs/>
                <w:sz w:val="22"/>
                <w:szCs w:val="22"/>
                <w:lang w:val="en-US" w:eastAsia="en-US"/>
              </w:rPr>
              <w:t>,8</w:t>
            </w:r>
            <w:r w:rsidR="009A6967" w:rsidRPr="00F70889">
              <w:rPr>
                <w:rFonts w:ascii="Calibri" w:hAnsi="Calibri" w:cs="Calibri"/>
                <w:b/>
                <w:bCs/>
                <w:sz w:val="22"/>
                <w:szCs w:val="22"/>
                <w:lang w:val="el-GR" w:eastAsia="en-US"/>
              </w:rPr>
              <w:t>8</w:t>
            </w:r>
            <w:r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3F7188E4"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2</w:t>
            </w:r>
            <w:r w:rsidR="009A6967" w:rsidRPr="00F70889">
              <w:rPr>
                <w:rFonts w:ascii="Calibri" w:hAnsi="Calibri" w:cs="Calibri"/>
                <w:b/>
                <w:bCs/>
                <w:sz w:val="22"/>
                <w:szCs w:val="22"/>
                <w:lang w:val="el-GR" w:eastAsia="en-US"/>
              </w:rPr>
              <w:t>5</w:t>
            </w:r>
            <w:r w:rsidRPr="00F70889">
              <w:rPr>
                <w:rFonts w:ascii="Calibri" w:hAnsi="Calibri" w:cs="Calibri"/>
                <w:b/>
                <w:bCs/>
                <w:sz w:val="22"/>
                <w:szCs w:val="22"/>
                <w:lang w:val="en-US" w:eastAsia="en-US"/>
              </w:rPr>
              <w:t>,</w:t>
            </w:r>
            <w:r w:rsidR="009A6967" w:rsidRPr="00F70889">
              <w:rPr>
                <w:rFonts w:ascii="Calibri" w:hAnsi="Calibri" w:cs="Calibri"/>
                <w:b/>
                <w:bCs/>
                <w:sz w:val="22"/>
                <w:szCs w:val="22"/>
                <w:lang w:val="el-GR" w:eastAsia="en-US"/>
              </w:rPr>
              <w:t>11</w:t>
            </w:r>
            <w:r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019D5B96" w14:textId="77777777" w:rsidR="008E213D" w:rsidRPr="00F70889" w:rsidRDefault="008E213D" w:rsidP="00A76496">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2</w:t>
            </w:r>
            <w:r w:rsidR="00A76496" w:rsidRPr="00F70889">
              <w:rPr>
                <w:rFonts w:ascii="Calibri" w:hAnsi="Calibri" w:cs="Calibri"/>
                <w:b/>
                <w:bCs/>
                <w:sz w:val="22"/>
                <w:szCs w:val="22"/>
                <w:lang w:val="el-GR" w:eastAsia="en-US"/>
              </w:rPr>
              <w:t>4</w:t>
            </w:r>
            <w:r w:rsidRPr="00F70889">
              <w:rPr>
                <w:rFonts w:ascii="Calibri" w:hAnsi="Calibri" w:cs="Calibri"/>
                <w:b/>
                <w:bCs/>
                <w:sz w:val="22"/>
                <w:szCs w:val="22"/>
                <w:lang w:val="en-US" w:eastAsia="en-US"/>
              </w:rPr>
              <w:t>,</w:t>
            </w:r>
            <w:r w:rsidR="00A76496" w:rsidRPr="00F70889">
              <w:rPr>
                <w:rFonts w:ascii="Calibri" w:hAnsi="Calibri" w:cs="Calibri"/>
                <w:b/>
                <w:bCs/>
                <w:sz w:val="22"/>
                <w:szCs w:val="22"/>
                <w:lang w:val="el-GR" w:eastAsia="en-US"/>
              </w:rPr>
              <w:t>35</w:t>
            </w:r>
            <w:r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8" w:space="0" w:color="auto"/>
            </w:tcBorders>
            <w:shd w:val="clear" w:color="auto" w:fill="auto"/>
            <w:noWrap/>
            <w:vAlign w:val="center"/>
            <w:hideMark/>
          </w:tcPr>
          <w:p w14:paraId="0CCF4B48" w14:textId="77777777" w:rsidR="008E213D" w:rsidRPr="00F70889" w:rsidRDefault="008E213D" w:rsidP="00FB6180">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2</w:t>
            </w:r>
            <w:r w:rsidR="00A76496" w:rsidRPr="00F70889">
              <w:rPr>
                <w:rFonts w:ascii="Calibri" w:hAnsi="Calibri" w:cs="Calibri"/>
                <w:b/>
                <w:bCs/>
                <w:sz w:val="22"/>
                <w:szCs w:val="22"/>
                <w:lang w:val="el-GR" w:eastAsia="en-US"/>
              </w:rPr>
              <w:t>3</w:t>
            </w:r>
            <w:r w:rsidRPr="00F70889">
              <w:rPr>
                <w:rFonts w:ascii="Calibri" w:hAnsi="Calibri" w:cs="Calibri"/>
                <w:b/>
                <w:bCs/>
                <w:sz w:val="22"/>
                <w:szCs w:val="22"/>
                <w:lang w:val="en-US" w:eastAsia="en-US"/>
              </w:rPr>
              <w:t>,</w:t>
            </w:r>
            <w:r w:rsidR="00FB6180">
              <w:rPr>
                <w:rFonts w:ascii="Calibri" w:hAnsi="Calibri" w:cs="Calibri"/>
                <w:b/>
                <w:bCs/>
                <w:sz w:val="22"/>
                <w:szCs w:val="22"/>
                <w:lang w:val="el-GR" w:eastAsia="en-US"/>
              </w:rPr>
              <w:t>09</w:t>
            </w:r>
            <w:r w:rsidRPr="00F70889">
              <w:rPr>
                <w:rFonts w:ascii="Calibri" w:hAnsi="Calibri" w:cs="Calibri"/>
                <w:b/>
                <w:bCs/>
                <w:sz w:val="22"/>
                <w:szCs w:val="22"/>
                <w:lang w:val="en-US" w:eastAsia="en-US"/>
              </w:rPr>
              <w:t>%</w:t>
            </w:r>
          </w:p>
        </w:tc>
      </w:tr>
      <w:tr w:rsidR="00635005" w:rsidRPr="00F70889" w14:paraId="400B87CE" w14:textId="77777777" w:rsidTr="00FB6180">
        <w:trPr>
          <w:trHeight w:val="303"/>
        </w:trPr>
        <w:tc>
          <w:tcPr>
            <w:tcW w:w="966" w:type="dxa"/>
            <w:tcBorders>
              <w:top w:val="single" w:sz="4" w:space="0" w:color="auto"/>
              <w:left w:val="single" w:sz="8" w:space="0" w:color="auto"/>
              <w:bottom w:val="single" w:sz="4" w:space="0" w:color="auto"/>
              <w:right w:val="single" w:sz="4" w:space="0" w:color="auto"/>
            </w:tcBorders>
            <w:shd w:val="clear" w:color="000000" w:fill="FDE9D9"/>
            <w:noWrap/>
            <w:vAlign w:val="center"/>
            <w:hideMark/>
          </w:tcPr>
          <w:p w14:paraId="001F9037"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3</w:t>
            </w:r>
          </w:p>
        </w:tc>
        <w:tc>
          <w:tcPr>
            <w:tcW w:w="997" w:type="dxa"/>
            <w:tcBorders>
              <w:top w:val="single" w:sz="4" w:space="0" w:color="auto"/>
              <w:left w:val="nil"/>
              <w:bottom w:val="single" w:sz="4" w:space="0" w:color="auto"/>
              <w:right w:val="single" w:sz="4" w:space="0" w:color="auto"/>
            </w:tcBorders>
            <w:shd w:val="clear" w:color="000000" w:fill="FFFFFF"/>
            <w:noWrap/>
            <w:vAlign w:val="center"/>
            <w:hideMark/>
          </w:tcPr>
          <w:p w14:paraId="55EC3F52"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63460ADC"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111B9735"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20,00%</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6A847457" w14:textId="77777777" w:rsidR="008E213D" w:rsidRPr="00F70889" w:rsidRDefault="008E213D" w:rsidP="007F403E">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18,</w:t>
            </w:r>
            <w:r w:rsidR="007F403E" w:rsidRPr="00F70889">
              <w:rPr>
                <w:rFonts w:ascii="Calibri" w:hAnsi="Calibri" w:cs="Calibri"/>
                <w:b/>
                <w:bCs/>
                <w:sz w:val="22"/>
                <w:szCs w:val="22"/>
                <w:lang w:val="el-GR" w:eastAsia="en-US"/>
              </w:rPr>
              <w:t>5</w:t>
            </w:r>
            <w:r w:rsidRPr="00F70889">
              <w:rPr>
                <w:rFonts w:ascii="Calibri" w:hAnsi="Calibri" w:cs="Calibri"/>
                <w:b/>
                <w:bCs/>
                <w:sz w:val="22"/>
                <w:szCs w:val="22"/>
                <w:lang w:val="en-US" w:eastAsia="en-US"/>
              </w:rPr>
              <w:t>0%</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76700E43" w14:textId="77777777" w:rsidR="008E213D" w:rsidRPr="00F70889" w:rsidRDefault="008E213D" w:rsidP="007F403E">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17,</w:t>
            </w:r>
            <w:r w:rsidR="007F403E" w:rsidRPr="00F70889">
              <w:rPr>
                <w:rFonts w:ascii="Calibri" w:hAnsi="Calibri" w:cs="Calibri"/>
                <w:b/>
                <w:bCs/>
                <w:sz w:val="22"/>
                <w:szCs w:val="22"/>
                <w:lang w:val="el-GR" w:eastAsia="en-US"/>
              </w:rPr>
              <w:t>4</w:t>
            </w:r>
            <w:r w:rsidRPr="00F70889">
              <w:rPr>
                <w:rFonts w:ascii="Calibri" w:hAnsi="Calibri" w:cs="Calibri"/>
                <w:b/>
                <w:bCs/>
                <w:sz w:val="22"/>
                <w:szCs w:val="22"/>
                <w:lang w:val="en-US" w:eastAsia="en-US"/>
              </w:rPr>
              <w:t>0%</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43E00651"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w:t>
            </w:r>
            <w:r w:rsidR="009A6967" w:rsidRPr="00F70889">
              <w:rPr>
                <w:rFonts w:ascii="Calibri" w:hAnsi="Calibri" w:cs="Calibri"/>
                <w:b/>
                <w:bCs/>
                <w:sz w:val="22"/>
                <w:szCs w:val="22"/>
                <w:lang w:val="el-GR" w:eastAsia="en-US"/>
              </w:rPr>
              <w:t>7</w:t>
            </w:r>
            <w:r w:rsidRPr="00F70889">
              <w:rPr>
                <w:rFonts w:ascii="Calibri" w:hAnsi="Calibri" w:cs="Calibri"/>
                <w:b/>
                <w:bCs/>
                <w:sz w:val="22"/>
                <w:szCs w:val="22"/>
                <w:lang w:val="en-US" w:eastAsia="en-US"/>
              </w:rPr>
              <w:t>,</w:t>
            </w:r>
            <w:r w:rsidR="009A6967" w:rsidRPr="00F70889">
              <w:rPr>
                <w:rFonts w:ascii="Calibri" w:hAnsi="Calibri" w:cs="Calibri"/>
                <w:b/>
                <w:bCs/>
                <w:sz w:val="22"/>
                <w:szCs w:val="22"/>
                <w:lang w:val="el-GR" w:eastAsia="en-US"/>
              </w:rPr>
              <w:t>1</w:t>
            </w:r>
            <w:r w:rsidRPr="00F70889">
              <w:rPr>
                <w:rFonts w:ascii="Calibri" w:hAnsi="Calibri" w:cs="Calibri"/>
                <w:b/>
                <w:bCs/>
                <w:sz w:val="22"/>
                <w:szCs w:val="22"/>
                <w:lang w:val="en-US" w:eastAsia="en-US"/>
              </w:rPr>
              <w:t>0%</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14:paraId="045F3383"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16,</w:t>
            </w:r>
            <w:r w:rsidR="009A6967" w:rsidRPr="00F70889">
              <w:rPr>
                <w:rFonts w:ascii="Calibri" w:hAnsi="Calibri" w:cs="Calibri"/>
                <w:b/>
                <w:bCs/>
                <w:sz w:val="22"/>
                <w:szCs w:val="22"/>
                <w:lang w:val="el-GR" w:eastAsia="en-US"/>
              </w:rPr>
              <w:t>6</w:t>
            </w:r>
            <w:r w:rsidRPr="00F70889">
              <w:rPr>
                <w:rFonts w:ascii="Calibri" w:hAnsi="Calibri" w:cs="Calibri"/>
                <w:b/>
                <w:bCs/>
                <w:sz w:val="22"/>
                <w:szCs w:val="22"/>
                <w:lang w:val="en-US" w:eastAsia="en-US"/>
              </w:rPr>
              <w:t>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5347D326"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w:t>
            </w:r>
            <w:r w:rsidR="009A6967" w:rsidRPr="00F70889">
              <w:rPr>
                <w:rFonts w:ascii="Calibri" w:hAnsi="Calibri" w:cs="Calibri"/>
                <w:b/>
                <w:bCs/>
                <w:sz w:val="22"/>
                <w:szCs w:val="22"/>
                <w:lang w:val="el-GR" w:eastAsia="en-US"/>
              </w:rPr>
              <w:t>6</w:t>
            </w:r>
            <w:r w:rsidRPr="00F70889">
              <w:rPr>
                <w:rFonts w:ascii="Calibri" w:hAnsi="Calibri" w:cs="Calibri"/>
                <w:b/>
                <w:bCs/>
                <w:sz w:val="22"/>
                <w:szCs w:val="22"/>
                <w:lang w:val="en-US" w:eastAsia="en-US"/>
              </w:rPr>
              <w:t>,</w:t>
            </w:r>
            <w:r w:rsidR="009A6967" w:rsidRPr="00F70889">
              <w:rPr>
                <w:rFonts w:ascii="Calibri" w:hAnsi="Calibri" w:cs="Calibri"/>
                <w:b/>
                <w:bCs/>
                <w:sz w:val="22"/>
                <w:szCs w:val="22"/>
                <w:lang w:val="el-GR" w:eastAsia="en-US"/>
              </w:rPr>
              <w:t>00</w:t>
            </w:r>
            <w:r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057C393E" w14:textId="77777777" w:rsidR="008E213D" w:rsidRPr="00F70889" w:rsidRDefault="008E213D" w:rsidP="00A76496">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15,</w:t>
            </w:r>
            <w:r w:rsidR="00A76496" w:rsidRPr="00F70889">
              <w:rPr>
                <w:rFonts w:ascii="Calibri" w:hAnsi="Calibri" w:cs="Calibri"/>
                <w:b/>
                <w:bCs/>
                <w:sz w:val="22"/>
                <w:szCs w:val="22"/>
                <w:lang w:val="el-GR" w:eastAsia="en-US"/>
              </w:rPr>
              <w:t>50</w:t>
            </w:r>
            <w:r w:rsidRPr="00F70889">
              <w:rPr>
                <w:rFonts w:ascii="Calibri" w:hAnsi="Calibri" w:cs="Calibri"/>
                <w:b/>
                <w:bCs/>
                <w:sz w:val="22"/>
                <w:szCs w:val="22"/>
                <w:lang w:val="en-US" w:eastAsia="en-US"/>
              </w:rPr>
              <w:t>%</w:t>
            </w:r>
          </w:p>
        </w:tc>
        <w:tc>
          <w:tcPr>
            <w:tcW w:w="966" w:type="dxa"/>
            <w:tcBorders>
              <w:top w:val="single" w:sz="4" w:space="0" w:color="auto"/>
              <w:left w:val="nil"/>
              <w:bottom w:val="single" w:sz="4" w:space="0" w:color="auto"/>
              <w:right w:val="single" w:sz="8" w:space="0" w:color="auto"/>
            </w:tcBorders>
            <w:shd w:val="clear" w:color="auto" w:fill="auto"/>
            <w:noWrap/>
            <w:vAlign w:val="center"/>
            <w:hideMark/>
          </w:tcPr>
          <w:p w14:paraId="09ACAA3C" w14:textId="77777777" w:rsidR="008E213D" w:rsidRPr="00F70889" w:rsidRDefault="00A76496" w:rsidP="00FB6180">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1</w:t>
            </w:r>
            <w:r w:rsidR="00FB6180">
              <w:rPr>
                <w:rFonts w:ascii="Calibri" w:hAnsi="Calibri" w:cs="Calibri"/>
                <w:b/>
                <w:bCs/>
                <w:sz w:val="22"/>
                <w:szCs w:val="22"/>
                <w:lang w:val="el-GR" w:eastAsia="en-US"/>
              </w:rPr>
              <w:t>4</w:t>
            </w:r>
            <w:r w:rsidRPr="00F70889">
              <w:rPr>
                <w:rFonts w:ascii="Calibri" w:hAnsi="Calibri" w:cs="Calibri"/>
                <w:b/>
                <w:bCs/>
                <w:sz w:val="22"/>
                <w:szCs w:val="22"/>
                <w:lang w:val="el-GR" w:eastAsia="en-US"/>
              </w:rPr>
              <w:t>,</w:t>
            </w:r>
            <w:r w:rsidR="00FB6180">
              <w:rPr>
                <w:rFonts w:ascii="Calibri" w:hAnsi="Calibri" w:cs="Calibri"/>
                <w:b/>
                <w:bCs/>
                <w:sz w:val="22"/>
                <w:szCs w:val="22"/>
                <w:lang w:val="el-GR" w:eastAsia="en-US"/>
              </w:rPr>
              <w:t>8</w:t>
            </w:r>
            <w:r w:rsidRPr="00F70889">
              <w:rPr>
                <w:rFonts w:ascii="Calibri" w:hAnsi="Calibri" w:cs="Calibri"/>
                <w:b/>
                <w:bCs/>
                <w:sz w:val="22"/>
                <w:szCs w:val="22"/>
                <w:lang w:val="el-GR" w:eastAsia="en-US"/>
              </w:rPr>
              <w:t>0</w:t>
            </w:r>
            <w:r w:rsidR="008E213D" w:rsidRPr="00F70889">
              <w:rPr>
                <w:rFonts w:ascii="Calibri" w:hAnsi="Calibri" w:cs="Calibri"/>
                <w:b/>
                <w:bCs/>
                <w:sz w:val="22"/>
                <w:szCs w:val="22"/>
                <w:lang w:val="en-US" w:eastAsia="en-US"/>
              </w:rPr>
              <w:t>%</w:t>
            </w:r>
          </w:p>
        </w:tc>
      </w:tr>
      <w:tr w:rsidR="008E213D" w:rsidRPr="00F70889" w14:paraId="1D0712EF" w14:textId="77777777" w:rsidTr="00FB6180">
        <w:trPr>
          <w:trHeight w:val="303"/>
        </w:trPr>
        <w:tc>
          <w:tcPr>
            <w:tcW w:w="966" w:type="dxa"/>
            <w:tcBorders>
              <w:top w:val="nil"/>
              <w:left w:val="single" w:sz="8" w:space="0" w:color="auto"/>
              <w:bottom w:val="single" w:sz="4" w:space="0" w:color="auto"/>
              <w:right w:val="single" w:sz="4" w:space="0" w:color="auto"/>
            </w:tcBorders>
            <w:shd w:val="clear" w:color="000000" w:fill="FDE9D9"/>
            <w:noWrap/>
            <w:vAlign w:val="center"/>
            <w:hideMark/>
          </w:tcPr>
          <w:p w14:paraId="1565B2AB"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4</w:t>
            </w:r>
          </w:p>
        </w:tc>
        <w:tc>
          <w:tcPr>
            <w:tcW w:w="997" w:type="dxa"/>
            <w:tcBorders>
              <w:top w:val="nil"/>
              <w:left w:val="nil"/>
              <w:bottom w:val="single" w:sz="4" w:space="0" w:color="auto"/>
              <w:right w:val="single" w:sz="4" w:space="0" w:color="auto"/>
            </w:tcBorders>
            <w:shd w:val="clear" w:color="000000" w:fill="FFFFFF"/>
            <w:noWrap/>
            <w:vAlign w:val="center"/>
            <w:hideMark/>
          </w:tcPr>
          <w:p w14:paraId="798412E0"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5AD50386"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38F5181A"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2DAA70EB" w14:textId="77777777" w:rsidR="008E213D" w:rsidRPr="00F70889" w:rsidRDefault="008E213D" w:rsidP="007F403E">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w:t>
            </w:r>
            <w:r w:rsidR="007F403E" w:rsidRPr="00F70889">
              <w:rPr>
                <w:rFonts w:ascii="Calibri" w:hAnsi="Calibri" w:cs="Calibri"/>
                <w:b/>
                <w:bCs/>
                <w:sz w:val="22"/>
                <w:szCs w:val="22"/>
                <w:lang w:val="el-GR" w:eastAsia="en-US"/>
              </w:rPr>
              <w:t>1</w:t>
            </w:r>
            <w:r w:rsidRPr="00F70889">
              <w:rPr>
                <w:rFonts w:ascii="Calibri" w:hAnsi="Calibri" w:cs="Calibri"/>
                <w:b/>
                <w:bCs/>
                <w:sz w:val="22"/>
                <w:szCs w:val="22"/>
                <w:lang w:val="en-US" w:eastAsia="en-US"/>
              </w:rPr>
              <w:t>,</w:t>
            </w:r>
            <w:r w:rsidR="007F403E" w:rsidRPr="00F70889">
              <w:rPr>
                <w:rFonts w:ascii="Calibri" w:hAnsi="Calibri" w:cs="Calibri"/>
                <w:b/>
                <w:bCs/>
                <w:sz w:val="22"/>
                <w:szCs w:val="22"/>
                <w:lang w:val="el-GR" w:eastAsia="en-US"/>
              </w:rPr>
              <w:t>5</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000000" w:fill="FFFFFF"/>
            <w:noWrap/>
            <w:vAlign w:val="center"/>
            <w:hideMark/>
          </w:tcPr>
          <w:p w14:paraId="7EBAA82E" w14:textId="77777777" w:rsidR="008E213D" w:rsidRPr="00F70889" w:rsidRDefault="008E213D" w:rsidP="007F403E">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11,</w:t>
            </w:r>
            <w:r w:rsidR="007F403E" w:rsidRPr="00F70889">
              <w:rPr>
                <w:rFonts w:ascii="Calibri" w:hAnsi="Calibri" w:cs="Calibri"/>
                <w:b/>
                <w:bCs/>
                <w:sz w:val="22"/>
                <w:szCs w:val="22"/>
                <w:lang w:val="el-GR" w:eastAsia="en-US"/>
              </w:rPr>
              <w:t>2</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000000" w:fill="FFFFFF"/>
            <w:noWrap/>
            <w:vAlign w:val="center"/>
            <w:hideMark/>
          </w:tcPr>
          <w:p w14:paraId="59D2F17C"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w:t>
            </w:r>
            <w:r w:rsidR="009A6967" w:rsidRPr="00F70889">
              <w:rPr>
                <w:rFonts w:ascii="Calibri" w:hAnsi="Calibri" w:cs="Calibri"/>
                <w:b/>
                <w:bCs/>
                <w:sz w:val="22"/>
                <w:szCs w:val="22"/>
                <w:lang w:val="el-GR" w:eastAsia="en-US"/>
              </w:rPr>
              <w:t>1</w:t>
            </w:r>
            <w:r w:rsidRPr="00F70889">
              <w:rPr>
                <w:rFonts w:ascii="Calibri" w:hAnsi="Calibri" w:cs="Calibri"/>
                <w:b/>
                <w:bCs/>
                <w:sz w:val="22"/>
                <w:szCs w:val="22"/>
                <w:lang w:val="en-US" w:eastAsia="en-US"/>
              </w:rPr>
              <w:t>,</w:t>
            </w:r>
            <w:r w:rsidR="009A6967" w:rsidRPr="00F70889">
              <w:rPr>
                <w:rFonts w:ascii="Calibri" w:hAnsi="Calibri" w:cs="Calibri"/>
                <w:b/>
                <w:bCs/>
                <w:sz w:val="22"/>
                <w:szCs w:val="22"/>
                <w:lang w:val="el-GR" w:eastAsia="en-US"/>
              </w:rPr>
              <w:t>0</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000000" w:fill="FFFFFF"/>
            <w:noWrap/>
            <w:vAlign w:val="center"/>
            <w:hideMark/>
          </w:tcPr>
          <w:p w14:paraId="0C86F6CB"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10,</w:t>
            </w:r>
            <w:r w:rsidR="009A6967" w:rsidRPr="00F70889">
              <w:rPr>
                <w:rFonts w:ascii="Calibri" w:hAnsi="Calibri" w:cs="Calibri"/>
                <w:b/>
                <w:bCs/>
                <w:sz w:val="22"/>
                <w:szCs w:val="22"/>
                <w:lang w:val="el-GR" w:eastAsia="en-US"/>
              </w:rPr>
              <w:t>8</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auto" w:fill="auto"/>
            <w:noWrap/>
            <w:vAlign w:val="center"/>
            <w:hideMark/>
          </w:tcPr>
          <w:p w14:paraId="30B68DEF"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10,</w:t>
            </w:r>
            <w:r w:rsidR="009A6967" w:rsidRPr="00F70889">
              <w:rPr>
                <w:rFonts w:ascii="Calibri" w:hAnsi="Calibri" w:cs="Calibri"/>
                <w:b/>
                <w:bCs/>
                <w:sz w:val="22"/>
                <w:szCs w:val="22"/>
                <w:lang w:val="el-GR" w:eastAsia="en-US"/>
              </w:rPr>
              <w:t>60</w:t>
            </w:r>
            <w:r w:rsidRPr="00F70889">
              <w:rPr>
                <w:rFonts w:ascii="Calibri" w:hAnsi="Calibri" w:cs="Calibri"/>
                <w:b/>
                <w:bCs/>
                <w:sz w:val="22"/>
                <w:szCs w:val="22"/>
                <w:lang w:val="en-US" w:eastAsia="en-US"/>
              </w:rPr>
              <w:t>%</w:t>
            </w:r>
          </w:p>
        </w:tc>
        <w:tc>
          <w:tcPr>
            <w:tcW w:w="966" w:type="dxa"/>
            <w:tcBorders>
              <w:top w:val="nil"/>
              <w:left w:val="nil"/>
              <w:bottom w:val="single" w:sz="4" w:space="0" w:color="auto"/>
              <w:right w:val="single" w:sz="4" w:space="0" w:color="auto"/>
            </w:tcBorders>
            <w:shd w:val="clear" w:color="auto" w:fill="auto"/>
            <w:noWrap/>
            <w:vAlign w:val="center"/>
            <w:hideMark/>
          </w:tcPr>
          <w:p w14:paraId="666FC88A" w14:textId="77777777" w:rsidR="008E213D" w:rsidRPr="00F70889" w:rsidRDefault="00A76496" w:rsidP="00A76496">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10</w:t>
            </w:r>
            <w:r w:rsidR="008E213D" w:rsidRPr="00F70889">
              <w:rPr>
                <w:rFonts w:ascii="Calibri" w:hAnsi="Calibri" w:cs="Calibri"/>
                <w:b/>
                <w:bCs/>
                <w:sz w:val="22"/>
                <w:szCs w:val="22"/>
                <w:lang w:val="en-US" w:eastAsia="en-US"/>
              </w:rPr>
              <w:t>,</w:t>
            </w:r>
            <w:r w:rsidRPr="00F70889">
              <w:rPr>
                <w:rFonts w:ascii="Calibri" w:hAnsi="Calibri" w:cs="Calibri"/>
                <w:b/>
                <w:bCs/>
                <w:sz w:val="22"/>
                <w:szCs w:val="22"/>
                <w:lang w:val="el-GR" w:eastAsia="en-US"/>
              </w:rPr>
              <w:t>3</w:t>
            </w:r>
            <w:r w:rsidR="008E213D"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8" w:space="0" w:color="auto"/>
            </w:tcBorders>
            <w:shd w:val="clear" w:color="auto" w:fill="auto"/>
            <w:noWrap/>
            <w:vAlign w:val="center"/>
            <w:hideMark/>
          </w:tcPr>
          <w:p w14:paraId="696D313E" w14:textId="77777777" w:rsidR="008E213D" w:rsidRPr="00F70889" w:rsidRDefault="00A76496" w:rsidP="00FB6180">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10</w:t>
            </w:r>
            <w:r w:rsidR="008E213D" w:rsidRPr="00F70889">
              <w:rPr>
                <w:rFonts w:ascii="Calibri" w:hAnsi="Calibri" w:cs="Calibri"/>
                <w:b/>
                <w:bCs/>
                <w:sz w:val="22"/>
                <w:szCs w:val="22"/>
                <w:lang w:val="en-US" w:eastAsia="en-US"/>
              </w:rPr>
              <w:t>,</w:t>
            </w:r>
            <w:r w:rsidR="00FB6180">
              <w:rPr>
                <w:rFonts w:ascii="Calibri" w:hAnsi="Calibri" w:cs="Calibri"/>
                <w:b/>
                <w:bCs/>
                <w:sz w:val="22"/>
                <w:szCs w:val="22"/>
                <w:lang w:val="el-GR" w:eastAsia="en-US"/>
              </w:rPr>
              <w:t>0</w:t>
            </w:r>
            <w:r w:rsidR="008E213D" w:rsidRPr="00F70889">
              <w:rPr>
                <w:rFonts w:ascii="Calibri" w:hAnsi="Calibri" w:cs="Calibri"/>
                <w:b/>
                <w:bCs/>
                <w:sz w:val="22"/>
                <w:szCs w:val="22"/>
                <w:lang w:val="en-US" w:eastAsia="en-US"/>
              </w:rPr>
              <w:t>0%</w:t>
            </w:r>
          </w:p>
        </w:tc>
      </w:tr>
      <w:tr w:rsidR="008E213D" w:rsidRPr="00F70889" w14:paraId="73EDE8CF" w14:textId="77777777" w:rsidTr="00FB6180">
        <w:trPr>
          <w:trHeight w:val="303"/>
        </w:trPr>
        <w:tc>
          <w:tcPr>
            <w:tcW w:w="966" w:type="dxa"/>
            <w:tcBorders>
              <w:top w:val="nil"/>
              <w:left w:val="single" w:sz="8" w:space="0" w:color="auto"/>
              <w:bottom w:val="single" w:sz="4" w:space="0" w:color="auto"/>
              <w:right w:val="single" w:sz="4" w:space="0" w:color="auto"/>
            </w:tcBorders>
            <w:shd w:val="clear" w:color="000000" w:fill="FDE9D9"/>
            <w:noWrap/>
            <w:vAlign w:val="center"/>
            <w:hideMark/>
          </w:tcPr>
          <w:p w14:paraId="336E1485"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5</w:t>
            </w:r>
          </w:p>
        </w:tc>
        <w:tc>
          <w:tcPr>
            <w:tcW w:w="997" w:type="dxa"/>
            <w:tcBorders>
              <w:top w:val="nil"/>
              <w:left w:val="nil"/>
              <w:bottom w:val="single" w:sz="4" w:space="0" w:color="auto"/>
              <w:right w:val="single" w:sz="4" w:space="0" w:color="auto"/>
            </w:tcBorders>
            <w:shd w:val="clear" w:color="000000" w:fill="FFFFFF"/>
            <w:noWrap/>
            <w:vAlign w:val="center"/>
            <w:hideMark/>
          </w:tcPr>
          <w:p w14:paraId="211606EA"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6513F541"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49B4ABEF"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3334CA30"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0B3D6F87" w14:textId="77777777" w:rsidR="008E213D" w:rsidRPr="00F70889" w:rsidRDefault="008E213D" w:rsidP="007F403E">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8,</w:t>
            </w:r>
            <w:r w:rsidR="007F403E" w:rsidRPr="00F70889">
              <w:rPr>
                <w:rFonts w:ascii="Calibri" w:hAnsi="Calibri" w:cs="Calibri"/>
                <w:b/>
                <w:bCs/>
                <w:sz w:val="22"/>
                <w:szCs w:val="22"/>
                <w:lang w:val="el-GR" w:eastAsia="en-US"/>
              </w:rPr>
              <w:t>2</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000000" w:fill="FFFFFF"/>
            <w:noWrap/>
            <w:vAlign w:val="center"/>
            <w:hideMark/>
          </w:tcPr>
          <w:p w14:paraId="4EEC4A96"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7,</w:t>
            </w:r>
            <w:r w:rsidR="009A6967" w:rsidRPr="00F70889">
              <w:rPr>
                <w:rFonts w:ascii="Calibri" w:hAnsi="Calibri" w:cs="Calibri"/>
                <w:b/>
                <w:bCs/>
                <w:sz w:val="22"/>
                <w:szCs w:val="22"/>
                <w:lang w:val="el-GR" w:eastAsia="en-US"/>
              </w:rPr>
              <w:t>2</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000000" w:fill="FFFFFF"/>
            <w:noWrap/>
            <w:vAlign w:val="center"/>
            <w:hideMark/>
          </w:tcPr>
          <w:p w14:paraId="59F62D57"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7,</w:t>
            </w:r>
            <w:r w:rsidR="009A6967" w:rsidRPr="00F70889">
              <w:rPr>
                <w:rFonts w:ascii="Calibri" w:hAnsi="Calibri" w:cs="Calibri"/>
                <w:b/>
                <w:bCs/>
                <w:sz w:val="22"/>
                <w:szCs w:val="22"/>
                <w:lang w:val="el-GR" w:eastAsia="en-US"/>
              </w:rPr>
              <w:t>0</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auto" w:fill="auto"/>
            <w:noWrap/>
            <w:vAlign w:val="center"/>
            <w:hideMark/>
          </w:tcPr>
          <w:p w14:paraId="54363C12"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6,</w:t>
            </w:r>
            <w:r w:rsidR="009A6967" w:rsidRPr="00F70889">
              <w:rPr>
                <w:rFonts w:ascii="Calibri" w:hAnsi="Calibri" w:cs="Calibri"/>
                <w:b/>
                <w:bCs/>
                <w:sz w:val="22"/>
                <w:szCs w:val="22"/>
                <w:lang w:val="el-GR" w:eastAsia="en-US"/>
              </w:rPr>
              <w:t>90</w:t>
            </w:r>
            <w:r w:rsidRPr="00F70889">
              <w:rPr>
                <w:rFonts w:ascii="Calibri" w:hAnsi="Calibri" w:cs="Calibri"/>
                <w:b/>
                <w:bCs/>
                <w:sz w:val="22"/>
                <w:szCs w:val="22"/>
                <w:lang w:val="en-US" w:eastAsia="en-US"/>
              </w:rPr>
              <w:t>%</w:t>
            </w:r>
          </w:p>
        </w:tc>
        <w:tc>
          <w:tcPr>
            <w:tcW w:w="966" w:type="dxa"/>
            <w:tcBorders>
              <w:top w:val="nil"/>
              <w:left w:val="nil"/>
              <w:bottom w:val="single" w:sz="4" w:space="0" w:color="auto"/>
              <w:right w:val="single" w:sz="4" w:space="0" w:color="auto"/>
            </w:tcBorders>
            <w:shd w:val="clear" w:color="auto" w:fill="auto"/>
            <w:noWrap/>
            <w:vAlign w:val="center"/>
            <w:hideMark/>
          </w:tcPr>
          <w:p w14:paraId="3FAB53BC" w14:textId="77777777" w:rsidR="008E213D" w:rsidRPr="00F70889" w:rsidRDefault="008E213D" w:rsidP="00A76496">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6,</w:t>
            </w:r>
            <w:r w:rsidR="00A76496" w:rsidRPr="00F70889">
              <w:rPr>
                <w:rFonts w:ascii="Calibri" w:hAnsi="Calibri" w:cs="Calibri"/>
                <w:b/>
                <w:bCs/>
                <w:sz w:val="22"/>
                <w:szCs w:val="22"/>
                <w:lang w:val="el-GR" w:eastAsia="en-US"/>
              </w:rPr>
              <w:t>8</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8" w:space="0" w:color="auto"/>
            </w:tcBorders>
            <w:shd w:val="clear" w:color="auto" w:fill="auto"/>
            <w:noWrap/>
            <w:vAlign w:val="center"/>
            <w:hideMark/>
          </w:tcPr>
          <w:p w14:paraId="2AB81AEE" w14:textId="77777777" w:rsidR="008E213D" w:rsidRPr="00F70889" w:rsidRDefault="008E213D" w:rsidP="00A76496">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6,</w:t>
            </w:r>
            <w:r w:rsidR="00A76496" w:rsidRPr="00F70889">
              <w:rPr>
                <w:rFonts w:ascii="Calibri" w:hAnsi="Calibri" w:cs="Calibri"/>
                <w:b/>
                <w:bCs/>
                <w:sz w:val="22"/>
                <w:szCs w:val="22"/>
                <w:lang w:val="el-GR" w:eastAsia="en-US"/>
              </w:rPr>
              <w:t>6</w:t>
            </w:r>
            <w:r w:rsidRPr="00F70889">
              <w:rPr>
                <w:rFonts w:ascii="Calibri" w:hAnsi="Calibri" w:cs="Calibri"/>
                <w:b/>
                <w:bCs/>
                <w:sz w:val="22"/>
                <w:szCs w:val="22"/>
                <w:lang w:val="en-US" w:eastAsia="en-US"/>
              </w:rPr>
              <w:t>0%</w:t>
            </w:r>
          </w:p>
        </w:tc>
      </w:tr>
      <w:tr w:rsidR="008E213D" w:rsidRPr="00F70889" w14:paraId="206D982A" w14:textId="77777777" w:rsidTr="00FB6180">
        <w:trPr>
          <w:trHeight w:val="303"/>
        </w:trPr>
        <w:tc>
          <w:tcPr>
            <w:tcW w:w="966" w:type="dxa"/>
            <w:tcBorders>
              <w:top w:val="nil"/>
              <w:left w:val="single" w:sz="8" w:space="0" w:color="auto"/>
              <w:bottom w:val="single" w:sz="4" w:space="0" w:color="auto"/>
              <w:right w:val="single" w:sz="4" w:space="0" w:color="auto"/>
            </w:tcBorders>
            <w:shd w:val="clear" w:color="000000" w:fill="FDE9D9"/>
            <w:noWrap/>
            <w:vAlign w:val="center"/>
            <w:hideMark/>
          </w:tcPr>
          <w:p w14:paraId="090950ED"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6</w:t>
            </w:r>
          </w:p>
        </w:tc>
        <w:tc>
          <w:tcPr>
            <w:tcW w:w="997" w:type="dxa"/>
            <w:tcBorders>
              <w:top w:val="nil"/>
              <w:left w:val="nil"/>
              <w:bottom w:val="single" w:sz="4" w:space="0" w:color="auto"/>
              <w:right w:val="single" w:sz="4" w:space="0" w:color="auto"/>
            </w:tcBorders>
            <w:shd w:val="clear" w:color="000000" w:fill="FFFFFF"/>
            <w:noWrap/>
            <w:vAlign w:val="center"/>
            <w:hideMark/>
          </w:tcPr>
          <w:p w14:paraId="45725429"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4E138E59"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5F48C3EC"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05911B8A"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2ADA38B4"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10BE1461"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4,</w:t>
            </w:r>
            <w:r w:rsidR="009A6967" w:rsidRPr="00F70889">
              <w:rPr>
                <w:rFonts w:ascii="Calibri" w:hAnsi="Calibri" w:cs="Calibri"/>
                <w:b/>
                <w:bCs/>
                <w:sz w:val="22"/>
                <w:szCs w:val="22"/>
                <w:lang w:val="el-GR" w:eastAsia="en-US"/>
              </w:rPr>
              <w:t>5</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000000" w:fill="FFFFFF"/>
            <w:noWrap/>
            <w:vAlign w:val="center"/>
            <w:hideMark/>
          </w:tcPr>
          <w:p w14:paraId="67208F8C"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4,</w:t>
            </w:r>
            <w:r w:rsidR="009A6967" w:rsidRPr="00F70889">
              <w:rPr>
                <w:rFonts w:ascii="Calibri" w:hAnsi="Calibri" w:cs="Calibri"/>
                <w:b/>
                <w:bCs/>
                <w:sz w:val="22"/>
                <w:szCs w:val="22"/>
                <w:lang w:val="el-GR" w:eastAsia="en-US"/>
              </w:rPr>
              <w:t>5</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auto" w:fill="auto"/>
            <w:noWrap/>
            <w:vAlign w:val="center"/>
            <w:hideMark/>
          </w:tcPr>
          <w:p w14:paraId="672FE48B"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4,</w:t>
            </w:r>
            <w:r w:rsidR="009A6967" w:rsidRPr="00F70889">
              <w:rPr>
                <w:rFonts w:ascii="Calibri" w:hAnsi="Calibri" w:cs="Calibri"/>
                <w:b/>
                <w:bCs/>
                <w:sz w:val="22"/>
                <w:szCs w:val="22"/>
                <w:lang w:val="el-GR" w:eastAsia="en-US"/>
              </w:rPr>
              <w:t>40</w:t>
            </w:r>
            <w:r w:rsidRPr="00F70889">
              <w:rPr>
                <w:rFonts w:ascii="Calibri" w:hAnsi="Calibri" w:cs="Calibri"/>
                <w:b/>
                <w:bCs/>
                <w:sz w:val="22"/>
                <w:szCs w:val="22"/>
                <w:lang w:val="en-US" w:eastAsia="en-US"/>
              </w:rPr>
              <w:t>%</w:t>
            </w:r>
          </w:p>
        </w:tc>
        <w:tc>
          <w:tcPr>
            <w:tcW w:w="966" w:type="dxa"/>
            <w:tcBorders>
              <w:top w:val="nil"/>
              <w:left w:val="nil"/>
              <w:bottom w:val="single" w:sz="4" w:space="0" w:color="auto"/>
              <w:right w:val="single" w:sz="4" w:space="0" w:color="auto"/>
            </w:tcBorders>
            <w:shd w:val="clear" w:color="auto" w:fill="auto"/>
            <w:noWrap/>
            <w:vAlign w:val="center"/>
            <w:hideMark/>
          </w:tcPr>
          <w:p w14:paraId="335F9DE9" w14:textId="77777777" w:rsidR="008E213D" w:rsidRPr="00F70889" w:rsidRDefault="008E213D" w:rsidP="00A76496">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4,</w:t>
            </w:r>
            <w:r w:rsidR="00A76496" w:rsidRPr="00F70889">
              <w:rPr>
                <w:rFonts w:ascii="Calibri" w:hAnsi="Calibri" w:cs="Calibri"/>
                <w:b/>
                <w:bCs/>
                <w:sz w:val="22"/>
                <w:szCs w:val="22"/>
                <w:lang w:val="el-GR" w:eastAsia="en-US"/>
              </w:rPr>
              <w:t>4</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8" w:space="0" w:color="auto"/>
            </w:tcBorders>
            <w:shd w:val="clear" w:color="auto" w:fill="auto"/>
            <w:noWrap/>
            <w:vAlign w:val="center"/>
            <w:hideMark/>
          </w:tcPr>
          <w:p w14:paraId="7639BF52" w14:textId="77777777" w:rsidR="008E213D" w:rsidRPr="00F70889" w:rsidRDefault="008E213D" w:rsidP="00FB6180">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4,</w:t>
            </w:r>
            <w:r w:rsidR="00FB6180">
              <w:rPr>
                <w:rFonts w:ascii="Calibri" w:hAnsi="Calibri" w:cs="Calibri"/>
                <w:b/>
                <w:bCs/>
                <w:sz w:val="22"/>
                <w:szCs w:val="22"/>
                <w:lang w:val="el-GR" w:eastAsia="en-US"/>
              </w:rPr>
              <w:t>1</w:t>
            </w:r>
            <w:r w:rsidR="00A76496" w:rsidRPr="00F70889">
              <w:rPr>
                <w:rFonts w:ascii="Calibri" w:hAnsi="Calibri" w:cs="Calibri"/>
                <w:b/>
                <w:bCs/>
                <w:sz w:val="22"/>
                <w:szCs w:val="22"/>
                <w:lang w:val="el-GR" w:eastAsia="en-US"/>
              </w:rPr>
              <w:t>0</w:t>
            </w:r>
            <w:r w:rsidRPr="00F70889">
              <w:rPr>
                <w:rFonts w:ascii="Calibri" w:hAnsi="Calibri" w:cs="Calibri"/>
                <w:b/>
                <w:bCs/>
                <w:sz w:val="22"/>
                <w:szCs w:val="22"/>
                <w:lang w:val="en-US" w:eastAsia="en-US"/>
              </w:rPr>
              <w:t>%</w:t>
            </w:r>
          </w:p>
        </w:tc>
      </w:tr>
      <w:tr w:rsidR="008E213D" w:rsidRPr="00F70889" w14:paraId="7E85301C" w14:textId="77777777" w:rsidTr="00FB6180">
        <w:trPr>
          <w:trHeight w:val="303"/>
        </w:trPr>
        <w:tc>
          <w:tcPr>
            <w:tcW w:w="966" w:type="dxa"/>
            <w:tcBorders>
              <w:top w:val="nil"/>
              <w:left w:val="single" w:sz="8" w:space="0" w:color="auto"/>
              <w:bottom w:val="single" w:sz="4" w:space="0" w:color="auto"/>
              <w:right w:val="single" w:sz="4" w:space="0" w:color="auto"/>
            </w:tcBorders>
            <w:shd w:val="clear" w:color="000000" w:fill="FDE9D9"/>
            <w:noWrap/>
            <w:vAlign w:val="center"/>
            <w:hideMark/>
          </w:tcPr>
          <w:p w14:paraId="277341FA"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7</w:t>
            </w:r>
          </w:p>
        </w:tc>
        <w:tc>
          <w:tcPr>
            <w:tcW w:w="997" w:type="dxa"/>
            <w:tcBorders>
              <w:top w:val="nil"/>
              <w:left w:val="nil"/>
              <w:bottom w:val="single" w:sz="4" w:space="0" w:color="auto"/>
              <w:right w:val="single" w:sz="4" w:space="0" w:color="auto"/>
            </w:tcBorders>
            <w:shd w:val="clear" w:color="000000" w:fill="FFFFFF"/>
            <w:noWrap/>
            <w:vAlign w:val="center"/>
            <w:hideMark/>
          </w:tcPr>
          <w:p w14:paraId="0BB6C893"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7E395E14"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79DB2BAF"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6827D3AE"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5AF0A4D5"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5CF06B6D"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0E560B98"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3,</w:t>
            </w:r>
            <w:r w:rsidR="009A6967" w:rsidRPr="00F70889">
              <w:rPr>
                <w:rFonts w:ascii="Calibri" w:hAnsi="Calibri" w:cs="Calibri"/>
                <w:b/>
                <w:bCs/>
                <w:sz w:val="22"/>
                <w:szCs w:val="22"/>
                <w:lang w:val="el-GR" w:eastAsia="en-US"/>
              </w:rPr>
              <w:t>6</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auto" w:fill="auto"/>
            <w:noWrap/>
            <w:vAlign w:val="center"/>
            <w:hideMark/>
          </w:tcPr>
          <w:p w14:paraId="16077547" w14:textId="77777777" w:rsidR="008E213D" w:rsidRPr="00F70889" w:rsidRDefault="008E213D" w:rsidP="009A6967">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3,</w:t>
            </w:r>
            <w:r w:rsidR="009A6967" w:rsidRPr="00F70889">
              <w:rPr>
                <w:rFonts w:ascii="Calibri" w:hAnsi="Calibri" w:cs="Calibri"/>
                <w:b/>
                <w:bCs/>
                <w:sz w:val="22"/>
                <w:szCs w:val="22"/>
                <w:lang w:val="el-GR" w:eastAsia="en-US"/>
              </w:rPr>
              <w:t>4</w:t>
            </w:r>
            <w:r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auto" w:fill="auto"/>
            <w:noWrap/>
            <w:vAlign w:val="center"/>
            <w:hideMark/>
          </w:tcPr>
          <w:p w14:paraId="372ADAF8" w14:textId="77777777" w:rsidR="008E213D" w:rsidRPr="00F70889" w:rsidRDefault="008E213D" w:rsidP="00A76496">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3,</w:t>
            </w:r>
            <w:r w:rsidR="00A76496" w:rsidRPr="00F70889">
              <w:rPr>
                <w:rFonts w:ascii="Calibri" w:hAnsi="Calibri" w:cs="Calibri"/>
                <w:b/>
                <w:bCs/>
                <w:sz w:val="22"/>
                <w:szCs w:val="22"/>
                <w:lang w:val="el-GR" w:eastAsia="en-US"/>
              </w:rPr>
              <w:t>40</w:t>
            </w:r>
            <w:r w:rsidRPr="00F70889">
              <w:rPr>
                <w:rFonts w:ascii="Calibri" w:hAnsi="Calibri" w:cs="Calibri"/>
                <w:b/>
                <w:bCs/>
                <w:sz w:val="22"/>
                <w:szCs w:val="22"/>
                <w:lang w:val="en-US" w:eastAsia="en-US"/>
              </w:rPr>
              <w:t>%</w:t>
            </w:r>
          </w:p>
        </w:tc>
        <w:tc>
          <w:tcPr>
            <w:tcW w:w="966" w:type="dxa"/>
            <w:tcBorders>
              <w:top w:val="nil"/>
              <w:left w:val="nil"/>
              <w:bottom w:val="single" w:sz="4" w:space="0" w:color="auto"/>
              <w:right w:val="single" w:sz="8" w:space="0" w:color="auto"/>
            </w:tcBorders>
            <w:shd w:val="clear" w:color="auto" w:fill="auto"/>
            <w:noWrap/>
            <w:vAlign w:val="center"/>
            <w:hideMark/>
          </w:tcPr>
          <w:p w14:paraId="021F1C16" w14:textId="77777777" w:rsidR="008E213D" w:rsidRPr="00F70889" w:rsidRDefault="008E213D" w:rsidP="00A76496">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3,</w:t>
            </w:r>
            <w:r w:rsidR="00A76496" w:rsidRPr="00F70889">
              <w:rPr>
                <w:rFonts w:ascii="Calibri" w:hAnsi="Calibri" w:cs="Calibri"/>
                <w:b/>
                <w:bCs/>
                <w:sz w:val="22"/>
                <w:szCs w:val="22"/>
                <w:lang w:val="el-GR" w:eastAsia="en-US"/>
              </w:rPr>
              <w:t>3</w:t>
            </w:r>
            <w:r w:rsidRPr="00F70889">
              <w:rPr>
                <w:rFonts w:ascii="Calibri" w:hAnsi="Calibri" w:cs="Calibri"/>
                <w:b/>
                <w:bCs/>
                <w:sz w:val="22"/>
                <w:szCs w:val="22"/>
                <w:lang w:val="en-US" w:eastAsia="en-US"/>
              </w:rPr>
              <w:t>0%</w:t>
            </w:r>
          </w:p>
        </w:tc>
      </w:tr>
      <w:tr w:rsidR="008E213D" w:rsidRPr="00F70889" w14:paraId="509C7DA5" w14:textId="77777777" w:rsidTr="00FB6180">
        <w:trPr>
          <w:trHeight w:val="303"/>
        </w:trPr>
        <w:tc>
          <w:tcPr>
            <w:tcW w:w="966" w:type="dxa"/>
            <w:tcBorders>
              <w:top w:val="nil"/>
              <w:left w:val="single" w:sz="8" w:space="0" w:color="auto"/>
              <w:bottom w:val="single" w:sz="4" w:space="0" w:color="auto"/>
              <w:right w:val="single" w:sz="4" w:space="0" w:color="auto"/>
            </w:tcBorders>
            <w:shd w:val="clear" w:color="000000" w:fill="FDE9D9"/>
            <w:noWrap/>
            <w:vAlign w:val="center"/>
            <w:hideMark/>
          </w:tcPr>
          <w:p w14:paraId="5693A440"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8</w:t>
            </w:r>
          </w:p>
        </w:tc>
        <w:tc>
          <w:tcPr>
            <w:tcW w:w="997" w:type="dxa"/>
            <w:tcBorders>
              <w:top w:val="nil"/>
              <w:left w:val="nil"/>
              <w:bottom w:val="single" w:sz="4" w:space="0" w:color="auto"/>
              <w:right w:val="single" w:sz="4" w:space="0" w:color="auto"/>
            </w:tcBorders>
            <w:shd w:val="clear" w:color="000000" w:fill="FFFFFF"/>
            <w:noWrap/>
            <w:vAlign w:val="center"/>
            <w:hideMark/>
          </w:tcPr>
          <w:p w14:paraId="79110263"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1C9599AF"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3235A305"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4EBBC57E"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149441FA"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16B3C713"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09E8E0AC"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auto" w:fill="auto"/>
            <w:noWrap/>
            <w:vAlign w:val="center"/>
            <w:hideMark/>
          </w:tcPr>
          <w:p w14:paraId="45FFE5E0" w14:textId="77777777" w:rsidR="008E213D" w:rsidRPr="00F70889" w:rsidRDefault="009A6967" w:rsidP="009A6967">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2</w:t>
            </w:r>
            <w:r w:rsidR="008E213D" w:rsidRPr="00F70889">
              <w:rPr>
                <w:rFonts w:ascii="Calibri" w:hAnsi="Calibri" w:cs="Calibri"/>
                <w:b/>
                <w:bCs/>
                <w:sz w:val="22"/>
                <w:szCs w:val="22"/>
                <w:lang w:val="en-US" w:eastAsia="en-US"/>
              </w:rPr>
              <w:t>,</w:t>
            </w:r>
            <w:r w:rsidRPr="00F70889">
              <w:rPr>
                <w:rFonts w:ascii="Calibri" w:hAnsi="Calibri" w:cs="Calibri"/>
                <w:b/>
                <w:bCs/>
                <w:sz w:val="22"/>
                <w:szCs w:val="22"/>
                <w:lang w:val="el-GR" w:eastAsia="en-US"/>
              </w:rPr>
              <w:t>9</w:t>
            </w:r>
            <w:r w:rsidR="008E213D"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4" w:space="0" w:color="auto"/>
            </w:tcBorders>
            <w:shd w:val="clear" w:color="auto" w:fill="auto"/>
            <w:noWrap/>
            <w:vAlign w:val="center"/>
            <w:hideMark/>
          </w:tcPr>
          <w:p w14:paraId="05228F7B" w14:textId="77777777" w:rsidR="008E213D" w:rsidRPr="00F70889" w:rsidRDefault="00A76496" w:rsidP="00A76496">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2</w:t>
            </w:r>
            <w:r w:rsidR="008E213D" w:rsidRPr="00F70889">
              <w:rPr>
                <w:rFonts w:ascii="Calibri" w:hAnsi="Calibri" w:cs="Calibri"/>
                <w:b/>
                <w:bCs/>
                <w:sz w:val="22"/>
                <w:szCs w:val="22"/>
                <w:lang w:val="en-US" w:eastAsia="en-US"/>
              </w:rPr>
              <w:t>,</w:t>
            </w:r>
            <w:r w:rsidRPr="00F70889">
              <w:rPr>
                <w:rFonts w:ascii="Calibri" w:hAnsi="Calibri" w:cs="Calibri"/>
                <w:b/>
                <w:bCs/>
                <w:sz w:val="22"/>
                <w:szCs w:val="22"/>
                <w:lang w:val="el-GR" w:eastAsia="en-US"/>
              </w:rPr>
              <w:t>9</w:t>
            </w:r>
            <w:r w:rsidR="008E213D"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8" w:space="0" w:color="auto"/>
            </w:tcBorders>
            <w:shd w:val="clear" w:color="auto" w:fill="auto"/>
            <w:noWrap/>
            <w:vAlign w:val="center"/>
            <w:hideMark/>
          </w:tcPr>
          <w:p w14:paraId="19E711A4" w14:textId="77777777" w:rsidR="008E213D" w:rsidRPr="00F70889" w:rsidRDefault="00A76496" w:rsidP="00FB6180">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2</w:t>
            </w:r>
            <w:r w:rsidR="008E213D" w:rsidRPr="00F70889">
              <w:rPr>
                <w:rFonts w:ascii="Calibri" w:hAnsi="Calibri" w:cs="Calibri"/>
                <w:b/>
                <w:bCs/>
                <w:sz w:val="22"/>
                <w:szCs w:val="22"/>
                <w:lang w:val="en-US" w:eastAsia="en-US"/>
              </w:rPr>
              <w:t>,</w:t>
            </w:r>
            <w:r w:rsidR="00FB6180">
              <w:rPr>
                <w:rFonts w:ascii="Calibri" w:hAnsi="Calibri" w:cs="Calibri"/>
                <w:b/>
                <w:bCs/>
                <w:sz w:val="22"/>
                <w:szCs w:val="22"/>
                <w:lang w:val="el-GR" w:eastAsia="en-US"/>
              </w:rPr>
              <w:t>8</w:t>
            </w:r>
            <w:r w:rsidR="008E213D" w:rsidRPr="00F70889">
              <w:rPr>
                <w:rFonts w:ascii="Calibri" w:hAnsi="Calibri" w:cs="Calibri"/>
                <w:b/>
                <w:bCs/>
                <w:sz w:val="22"/>
                <w:szCs w:val="22"/>
                <w:lang w:val="en-US" w:eastAsia="en-US"/>
              </w:rPr>
              <w:t>0%</w:t>
            </w:r>
          </w:p>
        </w:tc>
      </w:tr>
      <w:tr w:rsidR="008E213D" w:rsidRPr="00F70889" w14:paraId="6853945C" w14:textId="77777777" w:rsidTr="00FB6180">
        <w:trPr>
          <w:trHeight w:val="303"/>
        </w:trPr>
        <w:tc>
          <w:tcPr>
            <w:tcW w:w="966" w:type="dxa"/>
            <w:tcBorders>
              <w:top w:val="nil"/>
              <w:left w:val="single" w:sz="8" w:space="0" w:color="auto"/>
              <w:bottom w:val="single" w:sz="4" w:space="0" w:color="auto"/>
              <w:right w:val="single" w:sz="4" w:space="0" w:color="auto"/>
            </w:tcBorders>
            <w:shd w:val="clear" w:color="000000" w:fill="FDE9D9"/>
            <w:noWrap/>
            <w:vAlign w:val="center"/>
            <w:hideMark/>
          </w:tcPr>
          <w:p w14:paraId="1E8CFE35"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9</w:t>
            </w:r>
          </w:p>
        </w:tc>
        <w:tc>
          <w:tcPr>
            <w:tcW w:w="997" w:type="dxa"/>
            <w:tcBorders>
              <w:top w:val="nil"/>
              <w:left w:val="nil"/>
              <w:bottom w:val="single" w:sz="4" w:space="0" w:color="auto"/>
              <w:right w:val="single" w:sz="4" w:space="0" w:color="auto"/>
            </w:tcBorders>
            <w:shd w:val="clear" w:color="000000" w:fill="FFFFFF"/>
            <w:noWrap/>
            <w:vAlign w:val="center"/>
            <w:hideMark/>
          </w:tcPr>
          <w:p w14:paraId="2200F3E0"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199889D5"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0BEC5F5D"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061321FE"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270BD163"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0B6C7AB7"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5BAC775A"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auto" w:fill="auto"/>
            <w:noWrap/>
            <w:vAlign w:val="center"/>
            <w:hideMark/>
          </w:tcPr>
          <w:p w14:paraId="026B8C5E"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auto" w:fill="auto"/>
            <w:noWrap/>
            <w:vAlign w:val="center"/>
            <w:hideMark/>
          </w:tcPr>
          <w:p w14:paraId="72F4AF5D" w14:textId="77777777" w:rsidR="008E213D" w:rsidRPr="00F70889" w:rsidRDefault="00A76496" w:rsidP="00A76496">
            <w:pPr>
              <w:jc w:val="center"/>
              <w:rPr>
                <w:rFonts w:ascii="Calibri" w:hAnsi="Calibri" w:cs="Calibri"/>
                <w:b/>
                <w:bCs/>
                <w:sz w:val="22"/>
                <w:szCs w:val="22"/>
                <w:lang w:val="en-US" w:eastAsia="en-US"/>
              </w:rPr>
            </w:pPr>
            <w:r w:rsidRPr="00F70889">
              <w:rPr>
                <w:rFonts w:ascii="Calibri" w:hAnsi="Calibri" w:cs="Calibri"/>
                <w:b/>
                <w:bCs/>
                <w:sz w:val="22"/>
                <w:szCs w:val="22"/>
                <w:lang w:val="el-GR" w:eastAsia="en-US"/>
              </w:rPr>
              <w:t>2</w:t>
            </w:r>
            <w:r w:rsidR="008E213D" w:rsidRPr="00F70889">
              <w:rPr>
                <w:rFonts w:ascii="Calibri" w:hAnsi="Calibri" w:cs="Calibri"/>
                <w:b/>
                <w:bCs/>
                <w:sz w:val="22"/>
                <w:szCs w:val="22"/>
                <w:lang w:val="en-US" w:eastAsia="en-US"/>
              </w:rPr>
              <w:t>,</w:t>
            </w:r>
            <w:r w:rsidRPr="00F70889">
              <w:rPr>
                <w:rFonts w:ascii="Calibri" w:hAnsi="Calibri" w:cs="Calibri"/>
                <w:b/>
                <w:bCs/>
                <w:sz w:val="22"/>
                <w:szCs w:val="22"/>
                <w:lang w:val="el-GR" w:eastAsia="en-US"/>
              </w:rPr>
              <w:t>6</w:t>
            </w:r>
            <w:r w:rsidR="008E213D" w:rsidRPr="00F70889">
              <w:rPr>
                <w:rFonts w:ascii="Calibri" w:hAnsi="Calibri" w:cs="Calibri"/>
                <w:b/>
                <w:bCs/>
                <w:sz w:val="22"/>
                <w:szCs w:val="22"/>
                <w:lang w:val="en-US" w:eastAsia="en-US"/>
              </w:rPr>
              <w:t>0%</w:t>
            </w:r>
          </w:p>
        </w:tc>
        <w:tc>
          <w:tcPr>
            <w:tcW w:w="966" w:type="dxa"/>
            <w:tcBorders>
              <w:top w:val="nil"/>
              <w:left w:val="nil"/>
              <w:bottom w:val="single" w:sz="4" w:space="0" w:color="auto"/>
              <w:right w:val="single" w:sz="8" w:space="0" w:color="auto"/>
            </w:tcBorders>
            <w:shd w:val="clear" w:color="auto" w:fill="auto"/>
            <w:noWrap/>
            <w:vAlign w:val="center"/>
            <w:hideMark/>
          </w:tcPr>
          <w:p w14:paraId="2FF86BFD" w14:textId="77777777" w:rsidR="008E213D" w:rsidRPr="00F70889" w:rsidRDefault="008E213D" w:rsidP="00FB6180">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2,</w:t>
            </w:r>
            <w:r w:rsidR="00FB6180">
              <w:rPr>
                <w:rFonts w:ascii="Calibri" w:hAnsi="Calibri" w:cs="Calibri"/>
                <w:b/>
                <w:bCs/>
                <w:sz w:val="22"/>
                <w:szCs w:val="22"/>
                <w:lang w:val="el-GR" w:eastAsia="en-US"/>
              </w:rPr>
              <w:t>5</w:t>
            </w:r>
            <w:r w:rsidRPr="00F70889">
              <w:rPr>
                <w:rFonts w:ascii="Calibri" w:hAnsi="Calibri" w:cs="Calibri"/>
                <w:b/>
                <w:bCs/>
                <w:sz w:val="22"/>
                <w:szCs w:val="22"/>
                <w:lang w:val="en-US" w:eastAsia="en-US"/>
              </w:rPr>
              <w:t>0%</w:t>
            </w:r>
          </w:p>
        </w:tc>
      </w:tr>
      <w:tr w:rsidR="008E213D" w:rsidRPr="00F70889" w14:paraId="39F6E31B" w14:textId="77777777" w:rsidTr="00BC7547">
        <w:trPr>
          <w:trHeight w:val="303"/>
        </w:trPr>
        <w:tc>
          <w:tcPr>
            <w:tcW w:w="966" w:type="dxa"/>
            <w:tcBorders>
              <w:top w:val="nil"/>
              <w:left w:val="single" w:sz="8" w:space="0" w:color="auto"/>
              <w:bottom w:val="single" w:sz="4" w:space="0" w:color="auto"/>
              <w:right w:val="single" w:sz="4" w:space="0" w:color="auto"/>
            </w:tcBorders>
            <w:shd w:val="clear" w:color="000000" w:fill="FDE9D9"/>
            <w:noWrap/>
            <w:vAlign w:val="center"/>
            <w:hideMark/>
          </w:tcPr>
          <w:p w14:paraId="696F8A40"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10</w:t>
            </w:r>
          </w:p>
        </w:tc>
        <w:tc>
          <w:tcPr>
            <w:tcW w:w="997" w:type="dxa"/>
            <w:tcBorders>
              <w:top w:val="nil"/>
              <w:left w:val="nil"/>
              <w:bottom w:val="single" w:sz="4" w:space="0" w:color="auto"/>
              <w:right w:val="single" w:sz="4" w:space="0" w:color="auto"/>
            </w:tcBorders>
            <w:shd w:val="clear" w:color="000000" w:fill="FFFFFF"/>
            <w:noWrap/>
            <w:vAlign w:val="center"/>
            <w:hideMark/>
          </w:tcPr>
          <w:p w14:paraId="7717AA9D"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61F9426B"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3275E69A"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701C72B7"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0E69CF58"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0C441600"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000000" w:fill="FFFFFF"/>
            <w:noWrap/>
            <w:vAlign w:val="center"/>
            <w:hideMark/>
          </w:tcPr>
          <w:p w14:paraId="2B0CA5DD"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auto" w:fill="auto"/>
            <w:noWrap/>
            <w:vAlign w:val="center"/>
            <w:hideMark/>
          </w:tcPr>
          <w:p w14:paraId="1F43DB0A"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4" w:space="0" w:color="auto"/>
            </w:tcBorders>
            <w:shd w:val="clear" w:color="auto" w:fill="auto"/>
            <w:noWrap/>
            <w:vAlign w:val="center"/>
            <w:hideMark/>
          </w:tcPr>
          <w:p w14:paraId="0936DA9D" w14:textId="77777777" w:rsidR="008E213D" w:rsidRPr="00F70889" w:rsidRDefault="008E213D" w:rsidP="008E213D">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 </w:t>
            </w:r>
          </w:p>
        </w:tc>
        <w:tc>
          <w:tcPr>
            <w:tcW w:w="966" w:type="dxa"/>
            <w:tcBorders>
              <w:top w:val="nil"/>
              <w:left w:val="nil"/>
              <w:bottom w:val="single" w:sz="4" w:space="0" w:color="auto"/>
              <w:right w:val="single" w:sz="8" w:space="0" w:color="auto"/>
            </w:tcBorders>
            <w:shd w:val="clear" w:color="auto" w:fill="auto"/>
            <w:noWrap/>
            <w:vAlign w:val="center"/>
            <w:hideMark/>
          </w:tcPr>
          <w:p w14:paraId="186D738F" w14:textId="77777777" w:rsidR="008E213D" w:rsidRPr="00F70889" w:rsidRDefault="008E213D" w:rsidP="00FB6180">
            <w:pPr>
              <w:jc w:val="center"/>
              <w:rPr>
                <w:rFonts w:ascii="Calibri" w:hAnsi="Calibri" w:cs="Calibri"/>
                <w:b/>
                <w:bCs/>
                <w:sz w:val="22"/>
                <w:szCs w:val="22"/>
                <w:lang w:val="en-US" w:eastAsia="en-US"/>
              </w:rPr>
            </w:pPr>
            <w:r w:rsidRPr="00F70889">
              <w:rPr>
                <w:rFonts w:ascii="Calibri" w:hAnsi="Calibri" w:cs="Calibri"/>
                <w:b/>
                <w:bCs/>
                <w:sz w:val="22"/>
                <w:szCs w:val="22"/>
                <w:lang w:val="en-US" w:eastAsia="en-US"/>
              </w:rPr>
              <w:t>2,</w:t>
            </w:r>
            <w:r w:rsidR="00FB6180">
              <w:rPr>
                <w:rFonts w:ascii="Calibri" w:hAnsi="Calibri" w:cs="Calibri"/>
                <w:b/>
                <w:bCs/>
                <w:sz w:val="22"/>
                <w:szCs w:val="22"/>
                <w:lang w:val="el-GR" w:eastAsia="en-US"/>
              </w:rPr>
              <w:t>3</w:t>
            </w:r>
            <w:r w:rsidRPr="00F70889">
              <w:rPr>
                <w:rFonts w:ascii="Calibri" w:hAnsi="Calibri" w:cs="Calibri"/>
                <w:b/>
                <w:bCs/>
                <w:sz w:val="22"/>
                <w:szCs w:val="22"/>
                <w:lang w:val="en-US" w:eastAsia="en-US"/>
              </w:rPr>
              <w:t>0%</w:t>
            </w:r>
          </w:p>
        </w:tc>
      </w:tr>
      <w:tr w:rsidR="00FB6180" w:rsidRPr="00F70889" w14:paraId="5E4D3A01" w14:textId="77777777" w:rsidTr="00BC7547">
        <w:trPr>
          <w:trHeight w:val="303"/>
        </w:trPr>
        <w:tc>
          <w:tcPr>
            <w:tcW w:w="966" w:type="dxa"/>
            <w:tcBorders>
              <w:top w:val="single" w:sz="4" w:space="0" w:color="auto"/>
              <w:left w:val="single" w:sz="4" w:space="0" w:color="auto"/>
              <w:bottom w:val="single" w:sz="4" w:space="0" w:color="auto"/>
              <w:right w:val="single" w:sz="4" w:space="0" w:color="auto"/>
            </w:tcBorders>
            <w:shd w:val="clear" w:color="000000" w:fill="FDE9D9"/>
            <w:noWrap/>
            <w:vAlign w:val="center"/>
          </w:tcPr>
          <w:p w14:paraId="4F735873" w14:textId="77777777" w:rsidR="00FB6180" w:rsidRPr="00BC7547" w:rsidRDefault="00BC7547" w:rsidP="008E213D">
            <w:pPr>
              <w:jc w:val="center"/>
              <w:rPr>
                <w:rFonts w:ascii="Calibri" w:hAnsi="Calibri" w:cs="Calibri"/>
                <w:b/>
                <w:bCs/>
                <w:sz w:val="22"/>
                <w:szCs w:val="22"/>
                <w:lang w:val="el-GR" w:eastAsia="en-US"/>
              </w:rPr>
            </w:pPr>
            <w:r>
              <w:rPr>
                <w:rFonts w:ascii="Calibri" w:hAnsi="Calibri" w:cs="Calibri"/>
                <w:b/>
                <w:bCs/>
                <w:sz w:val="22"/>
                <w:szCs w:val="22"/>
                <w:lang w:val="el-GR" w:eastAsia="en-US"/>
              </w:rPr>
              <w:t>11</w:t>
            </w:r>
          </w:p>
        </w:tc>
        <w:tc>
          <w:tcPr>
            <w:tcW w:w="997" w:type="dxa"/>
            <w:tcBorders>
              <w:top w:val="single" w:sz="4" w:space="0" w:color="auto"/>
              <w:left w:val="nil"/>
              <w:bottom w:val="single" w:sz="4" w:space="0" w:color="auto"/>
              <w:right w:val="single" w:sz="4" w:space="0" w:color="auto"/>
            </w:tcBorders>
            <w:shd w:val="clear" w:color="000000" w:fill="FFFFFF"/>
            <w:noWrap/>
            <w:vAlign w:val="center"/>
          </w:tcPr>
          <w:p w14:paraId="17152539" w14:textId="77777777" w:rsidR="00FB6180" w:rsidRPr="00F70889" w:rsidRDefault="00FB6180" w:rsidP="008E213D">
            <w:pPr>
              <w:jc w:val="center"/>
              <w:rPr>
                <w:rFonts w:ascii="Calibri" w:hAnsi="Calibri" w:cs="Calibri"/>
                <w:b/>
                <w:bCs/>
                <w:sz w:val="22"/>
                <w:szCs w:val="22"/>
                <w:lang w:val="en-US" w:eastAsia="en-US"/>
              </w:rPr>
            </w:pPr>
          </w:p>
        </w:tc>
        <w:tc>
          <w:tcPr>
            <w:tcW w:w="966" w:type="dxa"/>
            <w:tcBorders>
              <w:top w:val="single" w:sz="4" w:space="0" w:color="auto"/>
              <w:left w:val="nil"/>
              <w:bottom w:val="single" w:sz="4" w:space="0" w:color="auto"/>
              <w:right w:val="single" w:sz="4" w:space="0" w:color="auto"/>
            </w:tcBorders>
            <w:shd w:val="clear" w:color="000000" w:fill="FFFFFF"/>
            <w:noWrap/>
            <w:vAlign w:val="center"/>
          </w:tcPr>
          <w:p w14:paraId="2141AF56" w14:textId="77777777" w:rsidR="00FB6180" w:rsidRPr="00F70889" w:rsidRDefault="00FB6180" w:rsidP="008E213D">
            <w:pPr>
              <w:jc w:val="center"/>
              <w:rPr>
                <w:rFonts w:ascii="Calibri" w:hAnsi="Calibri" w:cs="Calibri"/>
                <w:b/>
                <w:bCs/>
                <w:sz w:val="22"/>
                <w:szCs w:val="22"/>
                <w:lang w:val="en-US" w:eastAsia="en-US"/>
              </w:rPr>
            </w:pPr>
          </w:p>
        </w:tc>
        <w:tc>
          <w:tcPr>
            <w:tcW w:w="966" w:type="dxa"/>
            <w:tcBorders>
              <w:top w:val="single" w:sz="4" w:space="0" w:color="auto"/>
              <w:left w:val="nil"/>
              <w:bottom w:val="single" w:sz="4" w:space="0" w:color="auto"/>
              <w:right w:val="single" w:sz="4" w:space="0" w:color="auto"/>
            </w:tcBorders>
            <w:shd w:val="clear" w:color="000000" w:fill="FFFFFF"/>
            <w:noWrap/>
            <w:vAlign w:val="center"/>
          </w:tcPr>
          <w:p w14:paraId="6FF02F7C" w14:textId="77777777" w:rsidR="00FB6180" w:rsidRPr="00F70889" w:rsidRDefault="00FB6180" w:rsidP="008E213D">
            <w:pPr>
              <w:jc w:val="center"/>
              <w:rPr>
                <w:rFonts w:ascii="Calibri" w:hAnsi="Calibri" w:cs="Calibri"/>
                <w:b/>
                <w:bCs/>
                <w:sz w:val="22"/>
                <w:szCs w:val="22"/>
                <w:lang w:val="en-US" w:eastAsia="en-US"/>
              </w:rPr>
            </w:pPr>
          </w:p>
        </w:tc>
        <w:tc>
          <w:tcPr>
            <w:tcW w:w="966" w:type="dxa"/>
            <w:tcBorders>
              <w:top w:val="single" w:sz="4" w:space="0" w:color="auto"/>
              <w:left w:val="nil"/>
              <w:bottom w:val="single" w:sz="4" w:space="0" w:color="auto"/>
              <w:right w:val="single" w:sz="4" w:space="0" w:color="auto"/>
            </w:tcBorders>
            <w:shd w:val="clear" w:color="000000" w:fill="FFFFFF"/>
            <w:noWrap/>
            <w:vAlign w:val="center"/>
          </w:tcPr>
          <w:p w14:paraId="6C5A9F8E" w14:textId="77777777" w:rsidR="00FB6180" w:rsidRPr="00F70889" w:rsidRDefault="00FB6180" w:rsidP="008E213D">
            <w:pPr>
              <w:jc w:val="center"/>
              <w:rPr>
                <w:rFonts w:ascii="Calibri" w:hAnsi="Calibri" w:cs="Calibri"/>
                <w:b/>
                <w:bCs/>
                <w:sz w:val="22"/>
                <w:szCs w:val="22"/>
                <w:lang w:val="en-US" w:eastAsia="en-US"/>
              </w:rPr>
            </w:pPr>
          </w:p>
        </w:tc>
        <w:tc>
          <w:tcPr>
            <w:tcW w:w="966" w:type="dxa"/>
            <w:tcBorders>
              <w:top w:val="single" w:sz="4" w:space="0" w:color="auto"/>
              <w:left w:val="nil"/>
              <w:bottom w:val="single" w:sz="4" w:space="0" w:color="auto"/>
              <w:right w:val="single" w:sz="4" w:space="0" w:color="auto"/>
            </w:tcBorders>
            <w:shd w:val="clear" w:color="000000" w:fill="FFFFFF"/>
            <w:noWrap/>
            <w:vAlign w:val="center"/>
          </w:tcPr>
          <w:p w14:paraId="6BA7FFFF" w14:textId="77777777" w:rsidR="00FB6180" w:rsidRPr="00F70889" w:rsidRDefault="00FB6180" w:rsidP="008E213D">
            <w:pPr>
              <w:jc w:val="center"/>
              <w:rPr>
                <w:rFonts w:ascii="Calibri" w:hAnsi="Calibri" w:cs="Calibri"/>
                <w:b/>
                <w:bCs/>
                <w:sz w:val="22"/>
                <w:szCs w:val="22"/>
                <w:lang w:val="en-US" w:eastAsia="en-US"/>
              </w:rPr>
            </w:pPr>
          </w:p>
        </w:tc>
        <w:tc>
          <w:tcPr>
            <w:tcW w:w="966" w:type="dxa"/>
            <w:tcBorders>
              <w:top w:val="single" w:sz="4" w:space="0" w:color="auto"/>
              <w:left w:val="nil"/>
              <w:bottom w:val="single" w:sz="4" w:space="0" w:color="auto"/>
              <w:right w:val="single" w:sz="4" w:space="0" w:color="auto"/>
            </w:tcBorders>
            <w:shd w:val="clear" w:color="000000" w:fill="FFFFFF"/>
            <w:noWrap/>
            <w:vAlign w:val="center"/>
          </w:tcPr>
          <w:p w14:paraId="2714CBC1" w14:textId="77777777" w:rsidR="00FB6180" w:rsidRPr="00F70889" w:rsidRDefault="00FB6180" w:rsidP="008E213D">
            <w:pPr>
              <w:jc w:val="center"/>
              <w:rPr>
                <w:rFonts w:ascii="Calibri" w:hAnsi="Calibri" w:cs="Calibri"/>
                <w:b/>
                <w:bCs/>
                <w:sz w:val="22"/>
                <w:szCs w:val="22"/>
                <w:lang w:val="en-US" w:eastAsia="en-US"/>
              </w:rPr>
            </w:pPr>
          </w:p>
        </w:tc>
        <w:tc>
          <w:tcPr>
            <w:tcW w:w="966" w:type="dxa"/>
            <w:tcBorders>
              <w:top w:val="single" w:sz="4" w:space="0" w:color="auto"/>
              <w:left w:val="nil"/>
              <w:bottom w:val="single" w:sz="4" w:space="0" w:color="auto"/>
              <w:right w:val="single" w:sz="4" w:space="0" w:color="auto"/>
            </w:tcBorders>
            <w:shd w:val="clear" w:color="000000" w:fill="FFFFFF"/>
            <w:noWrap/>
            <w:vAlign w:val="center"/>
          </w:tcPr>
          <w:p w14:paraId="63D9772A" w14:textId="77777777" w:rsidR="00FB6180" w:rsidRPr="00F70889" w:rsidRDefault="00FB6180" w:rsidP="008E213D">
            <w:pPr>
              <w:jc w:val="center"/>
              <w:rPr>
                <w:rFonts w:ascii="Calibri" w:hAnsi="Calibri" w:cs="Calibri"/>
                <w:b/>
                <w:bCs/>
                <w:sz w:val="22"/>
                <w:szCs w:val="22"/>
                <w:lang w:val="en-US" w:eastAsia="en-US"/>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28BD6E1C" w14:textId="77777777" w:rsidR="00FB6180" w:rsidRPr="00F70889" w:rsidRDefault="00FB6180" w:rsidP="008E213D">
            <w:pPr>
              <w:jc w:val="center"/>
              <w:rPr>
                <w:rFonts w:ascii="Calibri" w:hAnsi="Calibri" w:cs="Calibri"/>
                <w:b/>
                <w:bCs/>
                <w:sz w:val="22"/>
                <w:szCs w:val="22"/>
                <w:lang w:val="en-US" w:eastAsia="en-US"/>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0635F893" w14:textId="77777777" w:rsidR="00FB6180" w:rsidRPr="00F70889" w:rsidRDefault="00FB6180" w:rsidP="008E213D">
            <w:pPr>
              <w:jc w:val="center"/>
              <w:rPr>
                <w:rFonts w:ascii="Calibri" w:hAnsi="Calibri" w:cs="Calibri"/>
                <w:b/>
                <w:bCs/>
                <w:sz w:val="22"/>
                <w:szCs w:val="22"/>
                <w:lang w:val="en-US" w:eastAsia="en-US"/>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5F8DCF0E" w14:textId="77777777" w:rsidR="00FB6180" w:rsidRPr="00BC7547" w:rsidRDefault="00BC7547" w:rsidP="00FB6180">
            <w:pPr>
              <w:jc w:val="center"/>
              <w:rPr>
                <w:rFonts w:ascii="Calibri" w:hAnsi="Calibri" w:cs="Calibri"/>
                <w:b/>
                <w:bCs/>
                <w:sz w:val="22"/>
                <w:szCs w:val="22"/>
                <w:lang w:val="el-GR" w:eastAsia="en-US"/>
              </w:rPr>
            </w:pPr>
            <w:r w:rsidRPr="00F70889">
              <w:rPr>
                <w:rFonts w:ascii="Calibri" w:hAnsi="Calibri" w:cs="Calibri"/>
                <w:b/>
                <w:bCs/>
                <w:sz w:val="22"/>
                <w:szCs w:val="22"/>
                <w:lang w:val="en-US" w:eastAsia="en-US"/>
              </w:rPr>
              <w:t>2,</w:t>
            </w:r>
            <w:r>
              <w:rPr>
                <w:rFonts w:ascii="Calibri" w:hAnsi="Calibri" w:cs="Calibri"/>
                <w:b/>
                <w:bCs/>
                <w:sz w:val="22"/>
                <w:szCs w:val="22"/>
                <w:lang w:val="el-GR" w:eastAsia="en-US"/>
              </w:rPr>
              <w:t>3</w:t>
            </w:r>
            <w:r w:rsidRPr="00F70889">
              <w:rPr>
                <w:rFonts w:ascii="Calibri" w:hAnsi="Calibri" w:cs="Calibri"/>
                <w:b/>
                <w:bCs/>
                <w:sz w:val="22"/>
                <w:szCs w:val="22"/>
                <w:lang w:val="en-US" w:eastAsia="en-US"/>
              </w:rPr>
              <w:t>0%</w:t>
            </w:r>
          </w:p>
        </w:tc>
      </w:tr>
    </w:tbl>
    <w:p w14:paraId="53B7241C" w14:textId="77777777" w:rsidR="007F0696" w:rsidRPr="00FB6180" w:rsidRDefault="007F0696" w:rsidP="00FA12BC">
      <w:pPr>
        <w:tabs>
          <w:tab w:val="left" w:pos="2304"/>
        </w:tabs>
        <w:spacing w:before="120"/>
        <w:jc w:val="both"/>
        <w:rPr>
          <w:color w:val="FF0000"/>
          <w:sz w:val="24"/>
          <w:szCs w:val="24"/>
          <w:lang w:val="en-US"/>
        </w:rPr>
      </w:pPr>
    </w:p>
    <w:p w14:paraId="33F127A8" w14:textId="77777777" w:rsidR="007D6D00" w:rsidRPr="008E213D" w:rsidRDefault="008E213D" w:rsidP="008E213D">
      <w:pPr>
        <w:numPr>
          <w:ilvl w:val="1"/>
          <w:numId w:val="2"/>
        </w:numPr>
        <w:spacing w:before="120"/>
        <w:ind w:hanging="688"/>
        <w:jc w:val="both"/>
        <w:rPr>
          <w:color w:val="000000"/>
          <w:sz w:val="24"/>
          <w:szCs w:val="24"/>
          <w:lang w:val="el-GR"/>
        </w:rPr>
      </w:pPr>
      <w:r w:rsidRPr="006C3691">
        <w:rPr>
          <w:color w:val="000000"/>
          <w:sz w:val="24"/>
          <w:szCs w:val="24"/>
          <w:lang w:val="el-GR"/>
        </w:rPr>
        <w:t xml:space="preserve">Για την εγγραφή τους, οι υποψήφιοι συμμετέχοντες μπορούν να λαμβάνουν την Αίτηση Συμμετοχής </w:t>
      </w:r>
      <w:r>
        <w:rPr>
          <w:color w:val="000000"/>
          <w:sz w:val="24"/>
          <w:szCs w:val="24"/>
          <w:lang w:val="el-GR"/>
        </w:rPr>
        <w:t xml:space="preserve">για </w:t>
      </w:r>
      <w:r w:rsidRPr="006C3691">
        <w:rPr>
          <w:color w:val="000000"/>
          <w:sz w:val="24"/>
          <w:szCs w:val="24"/>
          <w:lang w:val="el-GR"/>
        </w:rPr>
        <w:t>το διαγωνισμό από τ</w:t>
      </w:r>
      <w:r>
        <w:rPr>
          <w:color w:val="000000"/>
          <w:sz w:val="24"/>
          <w:szCs w:val="24"/>
          <w:lang w:val="el-GR"/>
        </w:rPr>
        <w:t>ον χώρο του</w:t>
      </w:r>
      <w:r w:rsidRPr="006C3691">
        <w:rPr>
          <w:color w:val="000000"/>
          <w:sz w:val="24"/>
          <w:szCs w:val="24"/>
          <w:lang w:val="el-GR"/>
        </w:rPr>
        <w:t xml:space="preserve"> </w:t>
      </w:r>
      <w:r w:rsidRPr="006C3691">
        <w:rPr>
          <w:color w:val="000000"/>
          <w:sz w:val="24"/>
          <w:szCs w:val="24"/>
          <w:lang w:val="en-GB"/>
        </w:rPr>
        <w:t>Poker</w:t>
      </w:r>
      <w:r w:rsidRPr="006C3691">
        <w:rPr>
          <w:color w:val="000000"/>
          <w:sz w:val="24"/>
          <w:szCs w:val="24"/>
          <w:lang w:val="el-GR"/>
        </w:rPr>
        <w:t xml:space="preserve"> </w:t>
      </w:r>
      <w:r w:rsidRPr="006C3691">
        <w:rPr>
          <w:color w:val="000000"/>
          <w:sz w:val="24"/>
          <w:szCs w:val="24"/>
          <w:lang w:val="en-GB"/>
        </w:rPr>
        <w:t>Room</w:t>
      </w:r>
      <w:r>
        <w:rPr>
          <w:color w:val="000000"/>
          <w:sz w:val="24"/>
          <w:szCs w:val="24"/>
          <w:lang w:val="el-GR"/>
        </w:rPr>
        <w:t xml:space="preserve"> ή από τα κεντρικά ταμεία. Κατόπιν συμπλήρωσής της, οι συμμετέχοντες θα πρέπει να καταβάλλουν το χρηματικό ποσό </w:t>
      </w:r>
      <w:r>
        <w:rPr>
          <w:color w:val="000000"/>
          <w:sz w:val="24"/>
          <w:szCs w:val="24"/>
          <w:lang w:val="el-GR"/>
        </w:rPr>
        <w:lastRenderedPageBreak/>
        <w:t xml:space="preserve">συμμετοχής και το τέλος εγγραφής στο Κεντρικό Ταμείο του Καζίνο. </w:t>
      </w:r>
      <w:r w:rsidRPr="00D137F4">
        <w:rPr>
          <w:color w:val="000000"/>
          <w:sz w:val="24"/>
          <w:szCs w:val="24"/>
          <w:lang w:val="el-GR"/>
        </w:rPr>
        <w:t xml:space="preserve">Επίσης οι υποψήφιοι συμμετέχοντες μπορούν να πραγματοποιήσουν </w:t>
      </w:r>
      <w:r>
        <w:rPr>
          <w:color w:val="000000"/>
          <w:sz w:val="24"/>
          <w:szCs w:val="24"/>
          <w:lang w:val="el-GR"/>
        </w:rPr>
        <w:t>κράτηση θέσεις η οποία είναι σε ισχύ μέχρι δεκαπέντε (15΄) λεπτά πριν από την έναρξη του διαγωνισμού.</w:t>
      </w:r>
    </w:p>
    <w:p w14:paraId="458B1792" w14:textId="77777777" w:rsidR="007D6D00" w:rsidRPr="00F50D9E" w:rsidRDefault="007D6D00" w:rsidP="00EE348D">
      <w:pPr>
        <w:numPr>
          <w:ilvl w:val="1"/>
          <w:numId w:val="2"/>
        </w:numPr>
        <w:tabs>
          <w:tab w:val="num" w:pos="1080"/>
        </w:tabs>
        <w:spacing w:before="120"/>
        <w:ind w:left="1080" w:hanging="720"/>
        <w:jc w:val="both"/>
        <w:rPr>
          <w:color w:val="000000"/>
          <w:sz w:val="24"/>
          <w:szCs w:val="24"/>
          <w:lang w:val="el-GR"/>
        </w:rPr>
      </w:pPr>
      <w:r w:rsidRPr="001A2BA4">
        <w:rPr>
          <w:color w:val="000000"/>
          <w:sz w:val="24"/>
          <w:szCs w:val="24"/>
          <w:lang w:val="el-GR"/>
        </w:rPr>
        <w:t>Η αποδοχή των συμμετοχών θα πραγματοποιείται με σειρά προτεραιότητας.</w:t>
      </w:r>
    </w:p>
    <w:p w14:paraId="04141715" w14:textId="77777777" w:rsidR="007D6D00" w:rsidRPr="005977F1" w:rsidRDefault="007D6D00" w:rsidP="00EE348D">
      <w:pPr>
        <w:numPr>
          <w:ilvl w:val="1"/>
          <w:numId w:val="2"/>
        </w:numPr>
        <w:tabs>
          <w:tab w:val="num" w:pos="1080"/>
        </w:tabs>
        <w:spacing w:before="120"/>
        <w:ind w:left="1080" w:hanging="720"/>
        <w:jc w:val="both"/>
        <w:rPr>
          <w:color w:val="000000"/>
          <w:sz w:val="24"/>
          <w:szCs w:val="24"/>
          <w:lang w:val="el-GR"/>
        </w:rPr>
      </w:pPr>
      <w:r w:rsidRPr="001D68AC">
        <w:rPr>
          <w:color w:val="000000"/>
          <w:sz w:val="24"/>
          <w:szCs w:val="24"/>
          <w:lang w:val="el-GR"/>
        </w:rPr>
        <w:t xml:space="preserve">Η κάθε </w:t>
      </w:r>
      <w:r>
        <w:rPr>
          <w:color w:val="000000"/>
          <w:sz w:val="24"/>
          <w:szCs w:val="24"/>
          <w:lang w:val="el-GR"/>
        </w:rPr>
        <w:t>συμμετοχή</w:t>
      </w:r>
      <w:r w:rsidRPr="001D68AC">
        <w:rPr>
          <w:color w:val="000000"/>
          <w:sz w:val="24"/>
          <w:szCs w:val="24"/>
          <w:lang w:val="el-GR"/>
        </w:rPr>
        <w:t xml:space="preserve"> είναι αυστηρά προσωπική και δεν μπορεί να μεταβιβαστεί σε άλλον υποψήφ</w:t>
      </w:r>
      <w:r>
        <w:rPr>
          <w:color w:val="000000"/>
          <w:sz w:val="24"/>
          <w:szCs w:val="24"/>
          <w:lang w:val="el-GR"/>
        </w:rPr>
        <w:t>ιο</w:t>
      </w:r>
      <w:r w:rsidRPr="00EE348D">
        <w:rPr>
          <w:color w:val="000000"/>
          <w:sz w:val="24"/>
          <w:szCs w:val="24"/>
          <w:lang w:val="el-GR"/>
        </w:rPr>
        <w:t>.</w:t>
      </w:r>
    </w:p>
    <w:p w14:paraId="11C62858" w14:textId="77777777" w:rsidR="007D6D00" w:rsidRDefault="007D6D00" w:rsidP="005B706D">
      <w:pPr>
        <w:numPr>
          <w:ilvl w:val="1"/>
          <w:numId w:val="2"/>
        </w:numPr>
        <w:tabs>
          <w:tab w:val="num" w:pos="1080"/>
        </w:tabs>
        <w:spacing w:before="120"/>
        <w:ind w:left="1080" w:hanging="720"/>
        <w:jc w:val="both"/>
        <w:rPr>
          <w:rFonts w:eastAsia="MgHelveticaUCPol"/>
          <w:sz w:val="24"/>
          <w:szCs w:val="24"/>
          <w:lang w:val="el-GR"/>
        </w:rPr>
      </w:pPr>
      <w:r w:rsidRPr="005B706D">
        <w:rPr>
          <w:color w:val="000000"/>
          <w:sz w:val="24"/>
          <w:szCs w:val="24"/>
          <w:lang w:val="el-GR"/>
        </w:rPr>
        <w:t>Εάν ένας υποψήφιος έχει καταβάλλει το χρηματικό ποσό συμμετοχής (</w:t>
      </w:r>
      <w:r w:rsidRPr="005B706D">
        <w:rPr>
          <w:color w:val="000000"/>
          <w:sz w:val="24"/>
          <w:szCs w:val="24"/>
          <w:lang w:val="en-US"/>
        </w:rPr>
        <w:t>entry</w:t>
      </w:r>
      <w:r w:rsidRPr="005B706D">
        <w:rPr>
          <w:color w:val="000000"/>
          <w:sz w:val="24"/>
          <w:szCs w:val="24"/>
          <w:lang w:val="el-GR"/>
        </w:rPr>
        <w:t xml:space="preserve"> </w:t>
      </w:r>
      <w:r w:rsidRPr="005B706D">
        <w:rPr>
          <w:color w:val="000000"/>
          <w:sz w:val="24"/>
          <w:szCs w:val="24"/>
          <w:lang w:val="en-US"/>
        </w:rPr>
        <w:t>stake</w:t>
      </w:r>
      <w:r w:rsidRPr="005B706D">
        <w:rPr>
          <w:color w:val="000000"/>
          <w:sz w:val="24"/>
          <w:szCs w:val="24"/>
          <w:lang w:val="el-GR"/>
        </w:rPr>
        <w:t>) και το τέλος εγγραφής (</w:t>
      </w:r>
      <w:r w:rsidRPr="005B706D">
        <w:rPr>
          <w:color w:val="000000"/>
          <w:sz w:val="24"/>
          <w:szCs w:val="24"/>
          <w:lang w:val="en-US"/>
        </w:rPr>
        <w:t>tournament</w:t>
      </w:r>
      <w:r w:rsidRPr="005B706D">
        <w:rPr>
          <w:color w:val="000000"/>
          <w:sz w:val="24"/>
          <w:szCs w:val="24"/>
          <w:lang w:val="el-GR"/>
        </w:rPr>
        <w:t xml:space="preserve"> </w:t>
      </w:r>
      <w:r w:rsidRPr="005B706D">
        <w:rPr>
          <w:color w:val="000000"/>
          <w:sz w:val="24"/>
          <w:szCs w:val="24"/>
          <w:lang w:val="en-US"/>
        </w:rPr>
        <w:t>registration</w:t>
      </w:r>
      <w:r w:rsidRPr="005B706D">
        <w:rPr>
          <w:color w:val="000000"/>
          <w:sz w:val="24"/>
          <w:szCs w:val="24"/>
          <w:lang w:val="el-GR"/>
        </w:rPr>
        <w:t xml:space="preserve"> </w:t>
      </w:r>
      <w:r w:rsidRPr="005B706D">
        <w:rPr>
          <w:color w:val="000000"/>
          <w:sz w:val="24"/>
          <w:szCs w:val="24"/>
          <w:lang w:val="en-US"/>
        </w:rPr>
        <w:t>fee</w:t>
      </w:r>
      <w:r w:rsidRPr="005B706D">
        <w:rPr>
          <w:color w:val="000000"/>
          <w:sz w:val="24"/>
          <w:szCs w:val="24"/>
          <w:lang w:val="el-GR"/>
        </w:rPr>
        <w:t>)  για τον διαγωνισμό και δεν επιθυμεί να συμμετάσχει, οφείλει να ενημερώσει το καζίνο τουλάχιστον είκοσι τέσσερις (24) ώρες πριν την έναρξη του διαγωνισμού. Στην περίπτωση αυτή, το καζίνο θα επιστρέψει τόσο το χρηματικό ποσό συμμετοχής (</w:t>
      </w:r>
      <w:r w:rsidRPr="005B706D">
        <w:rPr>
          <w:color w:val="000000"/>
          <w:sz w:val="24"/>
          <w:szCs w:val="24"/>
          <w:lang w:val="en-US"/>
        </w:rPr>
        <w:t>entry</w:t>
      </w:r>
      <w:r w:rsidRPr="005B706D">
        <w:rPr>
          <w:color w:val="000000"/>
          <w:sz w:val="24"/>
          <w:szCs w:val="24"/>
          <w:lang w:val="el-GR"/>
        </w:rPr>
        <w:t xml:space="preserve"> </w:t>
      </w:r>
      <w:r w:rsidRPr="005B706D">
        <w:rPr>
          <w:color w:val="000000"/>
          <w:sz w:val="24"/>
          <w:szCs w:val="24"/>
          <w:lang w:val="en-US"/>
        </w:rPr>
        <w:t>stake</w:t>
      </w:r>
      <w:r w:rsidRPr="005B706D">
        <w:rPr>
          <w:color w:val="000000"/>
          <w:sz w:val="24"/>
          <w:szCs w:val="24"/>
          <w:lang w:val="el-GR"/>
        </w:rPr>
        <w:t>) όσο και το τέλος εγγραφής (</w:t>
      </w:r>
      <w:r w:rsidRPr="005B706D">
        <w:rPr>
          <w:color w:val="000000"/>
          <w:sz w:val="24"/>
          <w:szCs w:val="24"/>
          <w:lang w:val="en-US"/>
        </w:rPr>
        <w:t>tournament</w:t>
      </w:r>
      <w:r w:rsidRPr="005B706D">
        <w:rPr>
          <w:color w:val="000000"/>
          <w:sz w:val="24"/>
          <w:szCs w:val="24"/>
          <w:lang w:val="el-GR"/>
        </w:rPr>
        <w:t xml:space="preserve"> </w:t>
      </w:r>
      <w:r w:rsidRPr="005B706D">
        <w:rPr>
          <w:color w:val="000000"/>
          <w:sz w:val="24"/>
          <w:szCs w:val="24"/>
          <w:lang w:val="en-US"/>
        </w:rPr>
        <w:t>registration</w:t>
      </w:r>
      <w:r w:rsidRPr="005B706D">
        <w:rPr>
          <w:color w:val="000000"/>
          <w:sz w:val="24"/>
          <w:szCs w:val="24"/>
          <w:lang w:val="el-GR"/>
        </w:rPr>
        <w:t xml:space="preserve"> </w:t>
      </w:r>
      <w:r w:rsidRPr="005B706D">
        <w:rPr>
          <w:color w:val="000000"/>
          <w:sz w:val="24"/>
          <w:szCs w:val="24"/>
          <w:lang w:val="en-US"/>
        </w:rPr>
        <w:t>fee</w:t>
      </w:r>
      <w:r w:rsidRPr="005B706D">
        <w:rPr>
          <w:color w:val="000000"/>
          <w:sz w:val="24"/>
          <w:szCs w:val="24"/>
          <w:lang w:val="el-GR"/>
        </w:rPr>
        <w:t>).Εάν ο συμμετέχων ενημερώσει σε λιγότερο από είκοσι τέσσερις (24) ώρες προ της ενάρξεως του διαγωνισμού, το καζίνο θα επιστρέψει στον υποψήφιο συμμετέχοντα μόνο το χρηματικό ποσό συμμετοχής (</w:t>
      </w:r>
      <w:r w:rsidRPr="005B706D">
        <w:rPr>
          <w:color w:val="000000"/>
          <w:sz w:val="24"/>
          <w:szCs w:val="24"/>
          <w:lang w:val="en-US"/>
        </w:rPr>
        <w:t>entry</w:t>
      </w:r>
      <w:r w:rsidRPr="005B706D">
        <w:rPr>
          <w:color w:val="000000"/>
          <w:sz w:val="24"/>
          <w:szCs w:val="24"/>
          <w:lang w:val="el-GR"/>
        </w:rPr>
        <w:t xml:space="preserve"> </w:t>
      </w:r>
      <w:r w:rsidRPr="005B706D">
        <w:rPr>
          <w:color w:val="000000"/>
          <w:sz w:val="24"/>
          <w:szCs w:val="24"/>
          <w:lang w:val="en-US"/>
        </w:rPr>
        <w:t>stake</w:t>
      </w:r>
      <w:r w:rsidRPr="005B706D">
        <w:rPr>
          <w:color w:val="000000"/>
          <w:sz w:val="24"/>
          <w:szCs w:val="24"/>
          <w:lang w:val="el-GR"/>
        </w:rPr>
        <w:t>), ενώ το τέλος εγγραφής (</w:t>
      </w:r>
      <w:r w:rsidRPr="005B706D">
        <w:rPr>
          <w:color w:val="000000"/>
          <w:sz w:val="24"/>
          <w:szCs w:val="24"/>
          <w:lang w:val="en-US"/>
        </w:rPr>
        <w:t>tournament</w:t>
      </w:r>
      <w:r w:rsidRPr="005B706D">
        <w:rPr>
          <w:color w:val="000000"/>
          <w:sz w:val="24"/>
          <w:szCs w:val="24"/>
          <w:lang w:val="el-GR"/>
        </w:rPr>
        <w:t xml:space="preserve"> </w:t>
      </w:r>
      <w:r w:rsidRPr="005B706D">
        <w:rPr>
          <w:color w:val="000000"/>
          <w:sz w:val="24"/>
          <w:szCs w:val="24"/>
          <w:lang w:val="en-US"/>
        </w:rPr>
        <w:t>registration</w:t>
      </w:r>
      <w:r w:rsidRPr="005B706D">
        <w:rPr>
          <w:color w:val="000000"/>
          <w:sz w:val="24"/>
          <w:szCs w:val="24"/>
          <w:lang w:val="el-GR"/>
        </w:rPr>
        <w:t xml:space="preserve"> </w:t>
      </w:r>
      <w:r w:rsidRPr="005B706D">
        <w:rPr>
          <w:color w:val="000000"/>
          <w:sz w:val="24"/>
          <w:szCs w:val="24"/>
          <w:lang w:val="en-US"/>
        </w:rPr>
        <w:t>fee</w:t>
      </w:r>
      <w:r w:rsidRPr="005B706D">
        <w:rPr>
          <w:color w:val="000000"/>
          <w:sz w:val="24"/>
          <w:szCs w:val="24"/>
          <w:lang w:val="el-GR"/>
        </w:rPr>
        <w:t>) θα παραμείνει στο κουτί φύλαξης γκανιότας. Το τέλος εγγραφής (</w:t>
      </w:r>
      <w:r w:rsidRPr="005B706D">
        <w:rPr>
          <w:color w:val="000000"/>
          <w:sz w:val="24"/>
          <w:szCs w:val="24"/>
          <w:lang w:val="en-US"/>
        </w:rPr>
        <w:t>tournament</w:t>
      </w:r>
      <w:r w:rsidRPr="005B706D">
        <w:rPr>
          <w:color w:val="000000"/>
          <w:sz w:val="24"/>
          <w:szCs w:val="24"/>
          <w:lang w:val="el-GR"/>
        </w:rPr>
        <w:t xml:space="preserve"> </w:t>
      </w:r>
      <w:r w:rsidRPr="005B706D">
        <w:rPr>
          <w:color w:val="000000"/>
          <w:sz w:val="24"/>
          <w:szCs w:val="24"/>
          <w:lang w:val="en-US"/>
        </w:rPr>
        <w:t>registration</w:t>
      </w:r>
      <w:r w:rsidRPr="005B706D">
        <w:rPr>
          <w:color w:val="000000"/>
          <w:sz w:val="24"/>
          <w:szCs w:val="24"/>
          <w:lang w:val="el-GR"/>
        </w:rPr>
        <w:t xml:space="preserve"> </w:t>
      </w:r>
      <w:r w:rsidRPr="005B706D">
        <w:rPr>
          <w:color w:val="000000"/>
          <w:sz w:val="24"/>
          <w:szCs w:val="24"/>
          <w:lang w:val="en-US"/>
        </w:rPr>
        <w:t>fee</w:t>
      </w:r>
      <w:r w:rsidRPr="005B706D">
        <w:rPr>
          <w:color w:val="000000"/>
          <w:sz w:val="24"/>
          <w:szCs w:val="24"/>
          <w:lang w:val="el-GR"/>
        </w:rPr>
        <w:t>) θα επιστρέφεται στον υποψήφιο συμμετέχοντα μόνο εάν και εφόσον η θέση του καλυφθεί από άλλον υποψήφιο που επιθυμεί να συμμετάσχει στο διαγωνισμό.</w:t>
      </w:r>
    </w:p>
    <w:p w14:paraId="7A0675C8" w14:textId="77777777" w:rsidR="007D6D00" w:rsidRPr="00C9420E" w:rsidRDefault="007D6D00" w:rsidP="00C9420E">
      <w:pPr>
        <w:numPr>
          <w:ilvl w:val="1"/>
          <w:numId w:val="2"/>
        </w:numPr>
        <w:tabs>
          <w:tab w:val="num" w:pos="1080"/>
        </w:tabs>
        <w:spacing w:before="120"/>
        <w:ind w:left="1080" w:hanging="720"/>
        <w:jc w:val="both"/>
        <w:rPr>
          <w:rFonts w:eastAsia="MgHelveticaUCPol"/>
          <w:sz w:val="24"/>
          <w:szCs w:val="24"/>
          <w:lang w:val="el-GR"/>
        </w:rPr>
      </w:pPr>
      <w:r w:rsidRPr="005B706D">
        <w:rPr>
          <w:rFonts w:eastAsia="MgHelveticaUCPol"/>
          <w:sz w:val="24"/>
          <w:szCs w:val="24"/>
          <w:lang w:val="el-GR"/>
        </w:rPr>
        <w:t>Κάθε παίκτης είναι αποκλειστικά υπεύθυνος για την προστασία του χεριού του και την ορθή συμμετοχή του στο παιχνίδι.</w:t>
      </w:r>
    </w:p>
    <w:p w14:paraId="64E1743D" w14:textId="77777777" w:rsidR="00E17FA6" w:rsidRPr="008E213D" w:rsidRDefault="007D6D00" w:rsidP="008E213D">
      <w:pPr>
        <w:numPr>
          <w:ilvl w:val="1"/>
          <w:numId w:val="2"/>
        </w:numPr>
        <w:tabs>
          <w:tab w:val="num" w:pos="1080"/>
        </w:tabs>
        <w:spacing w:before="120"/>
        <w:ind w:left="1080" w:hanging="720"/>
        <w:jc w:val="both"/>
        <w:rPr>
          <w:color w:val="000000"/>
          <w:sz w:val="24"/>
          <w:szCs w:val="24"/>
          <w:lang w:val="el-GR"/>
        </w:rPr>
      </w:pPr>
      <w:r w:rsidRPr="001D68AC">
        <w:rPr>
          <w:color w:val="000000"/>
          <w:sz w:val="24"/>
          <w:szCs w:val="24"/>
          <w:lang w:val="el-GR"/>
        </w:rPr>
        <w:t>Η αύξηση των τυφλών στοιχημάτων (</w:t>
      </w:r>
      <w:r w:rsidRPr="001D68AC">
        <w:rPr>
          <w:color w:val="000000"/>
          <w:sz w:val="24"/>
          <w:szCs w:val="24"/>
        </w:rPr>
        <w:t>blind</w:t>
      </w:r>
      <w:r w:rsidRPr="001D68AC">
        <w:rPr>
          <w:color w:val="000000"/>
          <w:sz w:val="24"/>
          <w:szCs w:val="24"/>
          <w:lang w:val="el-GR"/>
        </w:rPr>
        <w:t xml:space="preserve"> </w:t>
      </w:r>
      <w:r w:rsidRPr="001D68AC">
        <w:rPr>
          <w:color w:val="000000"/>
          <w:sz w:val="24"/>
          <w:szCs w:val="24"/>
        </w:rPr>
        <w:t>bets</w:t>
      </w:r>
      <w:r w:rsidRPr="001D68AC">
        <w:rPr>
          <w:color w:val="000000"/>
          <w:sz w:val="24"/>
          <w:szCs w:val="24"/>
          <w:lang w:val="el-GR"/>
        </w:rPr>
        <w:t>) πραγματοποιείται σύμφωνα με τον Πίνακα Δομής Στοιχημάτων ως εξής:</w:t>
      </w:r>
    </w:p>
    <w:p w14:paraId="3835284B" w14:textId="77777777" w:rsidR="007D6D00" w:rsidRDefault="007D6D00" w:rsidP="001B708C">
      <w:pPr>
        <w:jc w:val="center"/>
        <w:rPr>
          <w:rFonts w:ascii="Arial" w:hAnsi="Arial" w:cs="Arial"/>
          <w:b/>
          <w:bCs/>
          <w:lang w:val="el-GR" w:eastAsia="en-US"/>
        </w:rPr>
      </w:pPr>
    </w:p>
    <w:p w14:paraId="6A57A0CE" w14:textId="77777777" w:rsidR="007D6D00" w:rsidRPr="001B56ED" w:rsidRDefault="007D6D00" w:rsidP="001B708C">
      <w:pPr>
        <w:jc w:val="center"/>
        <w:rPr>
          <w:rFonts w:ascii="Arial" w:hAnsi="Arial" w:cs="Arial"/>
          <w:b/>
          <w:bCs/>
          <w:lang w:val="en-US" w:eastAsia="en-US"/>
        </w:rPr>
      </w:pPr>
      <w:r w:rsidRPr="001B56ED">
        <w:rPr>
          <w:rFonts w:ascii="Arial" w:hAnsi="Arial" w:cs="Arial"/>
          <w:b/>
          <w:bCs/>
          <w:lang w:val="el-GR" w:eastAsia="en-US"/>
        </w:rPr>
        <w:t>ΠΙΝΑΚΑΣ ΔΟΜΗΣ ΣΤΟΙΧΗΜΑΤΩΝ:</w:t>
      </w:r>
    </w:p>
    <w:tbl>
      <w:tblPr>
        <w:tblpPr w:leftFromText="180" w:rightFromText="180" w:vertAnchor="text" w:horzAnchor="margin" w:tblpXSpec="center" w:tblpY="134"/>
        <w:tblW w:w="4800" w:type="dxa"/>
        <w:tblLook w:val="04A0" w:firstRow="1" w:lastRow="0" w:firstColumn="1" w:lastColumn="0" w:noHBand="0" w:noVBand="1"/>
      </w:tblPr>
      <w:tblGrid>
        <w:gridCol w:w="960"/>
        <w:gridCol w:w="960"/>
        <w:gridCol w:w="960"/>
        <w:gridCol w:w="960"/>
        <w:gridCol w:w="960"/>
      </w:tblGrid>
      <w:tr w:rsidR="001B56ED" w:rsidRPr="001B56ED" w14:paraId="0CD136A3" w14:textId="77777777" w:rsidTr="00BF78C1">
        <w:trPr>
          <w:trHeight w:val="315"/>
        </w:trPr>
        <w:tc>
          <w:tcPr>
            <w:tcW w:w="4800" w:type="dxa"/>
            <w:gridSpan w:val="5"/>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3EC0FDB1" w14:textId="77777777" w:rsidR="00AE50B0" w:rsidRPr="001B56ED" w:rsidRDefault="00AE50B0" w:rsidP="00BF78C1">
            <w:pPr>
              <w:jc w:val="center"/>
              <w:rPr>
                <w:b/>
                <w:bCs/>
                <w:lang w:val="en-US" w:eastAsia="en-US"/>
              </w:rPr>
            </w:pPr>
            <w:r w:rsidRPr="001B56ED">
              <w:rPr>
                <w:b/>
                <w:bCs/>
                <w:lang w:val="en-US" w:eastAsia="en-US"/>
              </w:rPr>
              <w:t>Πίνακας Δομής Στοιχημάτων</w:t>
            </w:r>
          </w:p>
        </w:tc>
      </w:tr>
      <w:tr w:rsidR="001B56ED" w:rsidRPr="001B56ED" w14:paraId="665F06AF"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bottom"/>
            <w:hideMark/>
          </w:tcPr>
          <w:p w14:paraId="5129BBB1" w14:textId="77777777" w:rsidR="00AE50B0" w:rsidRPr="001B56ED" w:rsidRDefault="00AE50B0" w:rsidP="00BF78C1">
            <w:pPr>
              <w:jc w:val="center"/>
              <w:rPr>
                <w:b/>
                <w:bCs/>
                <w:lang w:val="en-US" w:eastAsia="en-US"/>
              </w:rPr>
            </w:pPr>
            <w:r w:rsidRPr="001B56ED">
              <w:rPr>
                <w:b/>
                <w:bCs/>
                <w:lang w:val="en-US" w:eastAsia="en-US"/>
              </w:rPr>
              <w:t>LEVEL</w:t>
            </w:r>
          </w:p>
        </w:tc>
        <w:tc>
          <w:tcPr>
            <w:tcW w:w="960" w:type="dxa"/>
            <w:tcBorders>
              <w:top w:val="nil"/>
              <w:left w:val="nil"/>
              <w:bottom w:val="single" w:sz="8" w:space="0" w:color="auto"/>
              <w:right w:val="single" w:sz="8" w:space="0" w:color="auto"/>
            </w:tcBorders>
            <w:shd w:val="clear" w:color="000000" w:fill="FFFFFF"/>
            <w:noWrap/>
            <w:vAlign w:val="bottom"/>
            <w:hideMark/>
          </w:tcPr>
          <w:p w14:paraId="49126325" w14:textId="77777777" w:rsidR="00AE50B0" w:rsidRPr="001B56ED" w:rsidRDefault="00AE50B0" w:rsidP="00BF78C1">
            <w:pPr>
              <w:jc w:val="center"/>
              <w:rPr>
                <w:b/>
                <w:bCs/>
                <w:lang w:val="en-US" w:eastAsia="en-US"/>
              </w:rPr>
            </w:pPr>
            <w:r w:rsidRPr="001B56ED">
              <w:rPr>
                <w:b/>
                <w:bCs/>
                <w:lang w:val="en-US" w:eastAsia="en-US"/>
              </w:rPr>
              <w:t>SB</w:t>
            </w:r>
          </w:p>
        </w:tc>
        <w:tc>
          <w:tcPr>
            <w:tcW w:w="960" w:type="dxa"/>
            <w:tcBorders>
              <w:top w:val="nil"/>
              <w:left w:val="nil"/>
              <w:bottom w:val="single" w:sz="8" w:space="0" w:color="auto"/>
              <w:right w:val="single" w:sz="8" w:space="0" w:color="auto"/>
            </w:tcBorders>
            <w:shd w:val="clear" w:color="000000" w:fill="FFFFFF"/>
            <w:noWrap/>
            <w:vAlign w:val="bottom"/>
            <w:hideMark/>
          </w:tcPr>
          <w:p w14:paraId="61726738" w14:textId="77777777" w:rsidR="00AE50B0" w:rsidRPr="001B56ED" w:rsidRDefault="00AE50B0" w:rsidP="00BF78C1">
            <w:pPr>
              <w:jc w:val="center"/>
              <w:rPr>
                <w:b/>
                <w:bCs/>
                <w:lang w:val="en-US" w:eastAsia="en-US"/>
              </w:rPr>
            </w:pPr>
            <w:r w:rsidRPr="001B56ED">
              <w:rPr>
                <w:b/>
                <w:bCs/>
                <w:lang w:val="en-US" w:eastAsia="en-US"/>
              </w:rPr>
              <w:t>BB</w:t>
            </w:r>
          </w:p>
        </w:tc>
        <w:tc>
          <w:tcPr>
            <w:tcW w:w="960" w:type="dxa"/>
            <w:tcBorders>
              <w:top w:val="nil"/>
              <w:left w:val="nil"/>
              <w:bottom w:val="single" w:sz="8" w:space="0" w:color="auto"/>
              <w:right w:val="single" w:sz="8" w:space="0" w:color="auto"/>
            </w:tcBorders>
            <w:shd w:val="clear" w:color="000000" w:fill="FFFFFF"/>
            <w:noWrap/>
            <w:vAlign w:val="bottom"/>
            <w:hideMark/>
          </w:tcPr>
          <w:p w14:paraId="7CEEB4F1" w14:textId="77777777" w:rsidR="00AE50B0" w:rsidRPr="001B56ED" w:rsidRDefault="00AE50B0" w:rsidP="00BF78C1">
            <w:pPr>
              <w:jc w:val="center"/>
              <w:rPr>
                <w:b/>
                <w:bCs/>
                <w:lang w:val="en-US" w:eastAsia="en-US"/>
              </w:rPr>
            </w:pPr>
            <w:r w:rsidRPr="001B56ED">
              <w:rPr>
                <w:b/>
                <w:bCs/>
                <w:lang w:val="en-US" w:eastAsia="en-US"/>
              </w:rPr>
              <w:t>ANTE</w:t>
            </w:r>
          </w:p>
        </w:tc>
        <w:tc>
          <w:tcPr>
            <w:tcW w:w="960" w:type="dxa"/>
            <w:tcBorders>
              <w:top w:val="nil"/>
              <w:left w:val="nil"/>
              <w:bottom w:val="single" w:sz="8" w:space="0" w:color="auto"/>
              <w:right w:val="single" w:sz="8" w:space="0" w:color="auto"/>
            </w:tcBorders>
            <w:shd w:val="clear" w:color="000000" w:fill="FFFFFF"/>
            <w:noWrap/>
            <w:vAlign w:val="bottom"/>
            <w:hideMark/>
          </w:tcPr>
          <w:p w14:paraId="6CA08D71" w14:textId="77777777" w:rsidR="00AE50B0" w:rsidRPr="001B56ED" w:rsidRDefault="00AE50B0" w:rsidP="00BF78C1">
            <w:pPr>
              <w:jc w:val="center"/>
              <w:rPr>
                <w:b/>
                <w:bCs/>
                <w:lang w:val="en-US" w:eastAsia="en-US"/>
              </w:rPr>
            </w:pPr>
            <w:r w:rsidRPr="001B56ED">
              <w:rPr>
                <w:b/>
                <w:bCs/>
                <w:lang w:val="en-US" w:eastAsia="en-US"/>
              </w:rPr>
              <w:t>LEVEL</w:t>
            </w:r>
          </w:p>
        </w:tc>
      </w:tr>
      <w:tr w:rsidR="001B56ED" w:rsidRPr="001B56ED" w14:paraId="15ADC44E"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DE9D9"/>
            <w:vAlign w:val="bottom"/>
            <w:hideMark/>
          </w:tcPr>
          <w:p w14:paraId="6690514C" w14:textId="77777777" w:rsidR="00AE50B0" w:rsidRPr="001B56ED" w:rsidRDefault="00AE50B0" w:rsidP="00BF78C1">
            <w:pPr>
              <w:jc w:val="center"/>
              <w:rPr>
                <w:b/>
                <w:bCs/>
                <w:lang w:val="en-US" w:eastAsia="en-US"/>
              </w:rPr>
            </w:pPr>
            <w:r w:rsidRPr="001B56ED">
              <w:rPr>
                <w:b/>
                <w:bCs/>
                <w:lang w:val="en-US" w:eastAsia="en-US"/>
              </w:rPr>
              <w:t>1</w:t>
            </w:r>
          </w:p>
        </w:tc>
        <w:tc>
          <w:tcPr>
            <w:tcW w:w="960" w:type="dxa"/>
            <w:tcBorders>
              <w:top w:val="nil"/>
              <w:left w:val="nil"/>
              <w:bottom w:val="single" w:sz="8" w:space="0" w:color="auto"/>
              <w:right w:val="single" w:sz="8" w:space="0" w:color="auto"/>
            </w:tcBorders>
            <w:shd w:val="clear" w:color="000000" w:fill="FDE9D9"/>
            <w:vAlign w:val="bottom"/>
            <w:hideMark/>
          </w:tcPr>
          <w:p w14:paraId="498BB5C3" w14:textId="77777777" w:rsidR="00AE50B0" w:rsidRPr="001B56ED" w:rsidRDefault="00AE50B0" w:rsidP="00BF78C1">
            <w:pPr>
              <w:jc w:val="center"/>
              <w:rPr>
                <w:lang w:val="el-GR" w:eastAsia="en-US"/>
              </w:rPr>
            </w:pPr>
            <w:r w:rsidRPr="001B56ED">
              <w:rPr>
                <w:lang w:val="el-GR" w:eastAsia="en-US"/>
              </w:rPr>
              <w:t>300</w:t>
            </w:r>
          </w:p>
        </w:tc>
        <w:tc>
          <w:tcPr>
            <w:tcW w:w="960" w:type="dxa"/>
            <w:tcBorders>
              <w:top w:val="nil"/>
              <w:left w:val="nil"/>
              <w:bottom w:val="single" w:sz="8" w:space="0" w:color="auto"/>
              <w:right w:val="single" w:sz="8" w:space="0" w:color="auto"/>
            </w:tcBorders>
            <w:shd w:val="clear" w:color="000000" w:fill="FDE9D9"/>
            <w:vAlign w:val="bottom"/>
            <w:hideMark/>
          </w:tcPr>
          <w:p w14:paraId="0FC8DBED" w14:textId="77777777" w:rsidR="00AE50B0" w:rsidRPr="001B56ED" w:rsidRDefault="00AE50B0" w:rsidP="00BF78C1">
            <w:pPr>
              <w:jc w:val="center"/>
              <w:rPr>
                <w:lang w:val="en-US" w:eastAsia="en-US"/>
              </w:rPr>
            </w:pPr>
            <w:r w:rsidRPr="001B56ED">
              <w:rPr>
                <w:lang w:val="el-GR" w:eastAsia="en-US"/>
              </w:rPr>
              <w:t>5</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27A9BDA9" w14:textId="77777777" w:rsidR="00AE50B0" w:rsidRPr="001B56ED" w:rsidRDefault="00AE50B0" w:rsidP="00BF78C1">
            <w:pPr>
              <w:jc w:val="center"/>
              <w:rPr>
                <w:lang w:val="en-US" w:eastAsia="en-US"/>
              </w:rPr>
            </w:pPr>
            <w:r w:rsidRPr="001B56ED">
              <w:rPr>
                <w:lang w:val="el-GR" w:eastAsia="en-US"/>
              </w:rPr>
              <w:t>5</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35DDB677" w14:textId="77777777" w:rsidR="00AE50B0" w:rsidRPr="001B56ED" w:rsidRDefault="00BC7547" w:rsidP="00BF78C1">
            <w:pPr>
              <w:jc w:val="center"/>
              <w:rPr>
                <w:lang w:val="en-US" w:eastAsia="en-US"/>
              </w:rPr>
            </w:pPr>
            <w:r>
              <w:rPr>
                <w:lang w:val="el-GR" w:eastAsia="en-US"/>
              </w:rPr>
              <w:t>2</w:t>
            </w:r>
            <w:r w:rsidR="00AE50B0" w:rsidRPr="001B56ED">
              <w:rPr>
                <w:lang w:val="en-US" w:eastAsia="en-US"/>
              </w:rPr>
              <w:t>0 min</w:t>
            </w:r>
          </w:p>
        </w:tc>
      </w:tr>
      <w:tr w:rsidR="001B56ED" w:rsidRPr="001B56ED" w14:paraId="2248DCEF"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FFFFF"/>
            <w:vAlign w:val="bottom"/>
            <w:hideMark/>
          </w:tcPr>
          <w:p w14:paraId="4650AC58" w14:textId="77777777" w:rsidR="00AE50B0" w:rsidRPr="001B56ED" w:rsidRDefault="00AE50B0" w:rsidP="00BF78C1">
            <w:pPr>
              <w:jc w:val="center"/>
              <w:rPr>
                <w:b/>
                <w:bCs/>
                <w:lang w:val="en-US" w:eastAsia="en-US"/>
              </w:rPr>
            </w:pPr>
            <w:r w:rsidRPr="001B56ED">
              <w:rPr>
                <w:b/>
                <w:bCs/>
                <w:lang w:val="en-US" w:eastAsia="en-US"/>
              </w:rPr>
              <w:t>2</w:t>
            </w:r>
          </w:p>
        </w:tc>
        <w:tc>
          <w:tcPr>
            <w:tcW w:w="960" w:type="dxa"/>
            <w:tcBorders>
              <w:top w:val="nil"/>
              <w:left w:val="nil"/>
              <w:bottom w:val="single" w:sz="8" w:space="0" w:color="auto"/>
              <w:right w:val="single" w:sz="8" w:space="0" w:color="auto"/>
            </w:tcBorders>
            <w:shd w:val="clear" w:color="000000" w:fill="FFFFFF"/>
            <w:vAlign w:val="bottom"/>
            <w:hideMark/>
          </w:tcPr>
          <w:p w14:paraId="1FF074CD" w14:textId="77777777" w:rsidR="00AE50B0" w:rsidRPr="001B56ED" w:rsidRDefault="00AE50B0" w:rsidP="00BF78C1">
            <w:pPr>
              <w:jc w:val="center"/>
              <w:rPr>
                <w:lang w:val="en-US" w:eastAsia="en-US"/>
              </w:rPr>
            </w:pPr>
            <w:r w:rsidRPr="001B56ED">
              <w:rPr>
                <w:lang w:val="el-GR" w:eastAsia="en-US"/>
              </w:rPr>
              <w:t>30</w:t>
            </w:r>
            <w:r w:rsidRPr="001B56ED">
              <w:rPr>
                <w:lang w:val="en-US" w:eastAsia="en-US"/>
              </w:rPr>
              <w:t>0</w:t>
            </w:r>
          </w:p>
        </w:tc>
        <w:tc>
          <w:tcPr>
            <w:tcW w:w="960" w:type="dxa"/>
            <w:tcBorders>
              <w:top w:val="nil"/>
              <w:left w:val="nil"/>
              <w:bottom w:val="single" w:sz="8" w:space="0" w:color="auto"/>
              <w:right w:val="single" w:sz="8" w:space="0" w:color="auto"/>
            </w:tcBorders>
            <w:shd w:val="clear" w:color="000000" w:fill="FFFFFF"/>
            <w:vAlign w:val="bottom"/>
            <w:hideMark/>
          </w:tcPr>
          <w:p w14:paraId="66BDA53A" w14:textId="77777777" w:rsidR="00AE50B0" w:rsidRPr="001B56ED" w:rsidRDefault="00AE50B0" w:rsidP="00BF78C1">
            <w:pPr>
              <w:jc w:val="center"/>
              <w:rPr>
                <w:lang w:val="en-US" w:eastAsia="en-US"/>
              </w:rPr>
            </w:pPr>
            <w:r w:rsidRPr="001B56ED">
              <w:rPr>
                <w:lang w:val="el-GR" w:eastAsia="en-US"/>
              </w:rPr>
              <w:t>6</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FFFFF"/>
            <w:vAlign w:val="bottom"/>
            <w:hideMark/>
          </w:tcPr>
          <w:p w14:paraId="14788A39" w14:textId="77777777" w:rsidR="00AE50B0" w:rsidRPr="001B56ED" w:rsidRDefault="00AE50B0" w:rsidP="00BF78C1">
            <w:pPr>
              <w:jc w:val="center"/>
              <w:rPr>
                <w:lang w:val="en-US" w:eastAsia="en-US"/>
              </w:rPr>
            </w:pPr>
            <w:r w:rsidRPr="001B56ED">
              <w:rPr>
                <w:lang w:val="el-GR" w:eastAsia="en-US"/>
              </w:rPr>
              <w:t>6</w:t>
            </w:r>
            <w:r w:rsidRPr="001B56ED">
              <w:rPr>
                <w:lang w:val="en-US" w:eastAsia="en-US"/>
              </w:rPr>
              <w:t>00</w:t>
            </w:r>
          </w:p>
        </w:tc>
        <w:tc>
          <w:tcPr>
            <w:tcW w:w="960" w:type="dxa"/>
            <w:tcBorders>
              <w:top w:val="nil"/>
              <w:left w:val="nil"/>
              <w:bottom w:val="single" w:sz="8" w:space="0" w:color="auto"/>
              <w:right w:val="single" w:sz="8" w:space="0" w:color="auto"/>
            </w:tcBorders>
            <w:shd w:val="clear" w:color="auto" w:fill="auto"/>
            <w:vAlign w:val="bottom"/>
            <w:hideMark/>
          </w:tcPr>
          <w:p w14:paraId="6F5B729D" w14:textId="77777777" w:rsidR="00AE50B0" w:rsidRPr="001B56ED" w:rsidRDefault="00BC7547" w:rsidP="00BF78C1">
            <w:pPr>
              <w:jc w:val="center"/>
              <w:rPr>
                <w:lang w:val="en-US" w:eastAsia="en-US"/>
              </w:rPr>
            </w:pPr>
            <w:r>
              <w:rPr>
                <w:lang w:val="el-GR" w:eastAsia="en-US"/>
              </w:rPr>
              <w:t>2</w:t>
            </w:r>
            <w:r w:rsidR="00AE50B0" w:rsidRPr="001B56ED">
              <w:rPr>
                <w:lang w:val="en-US" w:eastAsia="en-US"/>
              </w:rPr>
              <w:t>0 min</w:t>
            </w:r>
          </w:p>
        </w:tc>
      </w:tr>
      <w:tr w:rsidR="001B56ED" w:rsidRPr="001B56ED" w14:paraId="6EADBD6B"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DE9D9"/>
            <w:vAlign w:val="bottom"/>
            <w:hideMark/>
          </w:tcPr>
          <w:p w14:paraId="605085E1" w14:textId="77777777" w:rsidR="00AE50B0" w:rsidRPr="001B56ED" w:rsidRDefault="00AE50B0" w:rsidP="00BF78C1">
            <w:pPr>
              <w:jc w:val="center"/>
              <w:rPr>
                <w:b/>
                <w:bCs/>
                <w:lang w:val="en-US" w:eastAsia="en-US"/>
              </w:rPr>
            </w:pPr>
            <w:r w:rsidRPr="001B56ED">
              <w:rPr>
                <w:b/>
                <w:bCs/>
                <w:lang w:val="en-US" w:eastAsia="en-US"/>
              </w:rPr>
              <w:t>3</w:t>
            </w:r>
          </w:p>
        </w:tc>
        <w:tc>
          <w:tcPr>
            <w:tcW w:w="960" w:type="dxa"/>
            <w:tcBorders>
              <w:top w:val="nil"/>
              <w:left w:val="nil"/>
              <w:bottom w:val="single" w:sz="8" w:space="0" w:color="auto"/>
              <w:right w:val="single" w:sz="8" w:space="0" w:color="auto"/>
            </w:tcBorders>
            <w:shd w:val="clear" w:color="000000" w:fill="FDE9D9"/>
            <w:vAlign w:val="bottom"/>
            <w:hideMark/>
          </w:tcPr>
          <w:p w14:paraId="0C2CE667" w14:textId="77777777" w:rsidR="00AE50B0" w:rsidRPr="001B56ED" w:rsidRDefault="00AE50B0" w:rsidP="00BF78C1">
            <w:pPr>
              <w:jc w:val="center"/>
              <w:rPr>
                <w:lang w:val="en-US" w:eastAsia="en-US"/>
              </w:rPr>
            </w:pPr>
            <w:r w:rsidRPr="001B56ED">
              <w:rPr>
                <w:lang w:val="el-GR" w:eastAsia="en-US"/>
              </w:rPr>
              <w:t>4</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318FB2D8" w14:textId="77777777" w:rsidR="00AE50B0" w:rsidRPr="001B56ED" w:rsidRDefault="00AE50B0" w:rsidP="00BF78C1">
            <w:pPr>
              <w:jc w:val="center"/>
              <w:rPr>
                <w:lang w:val="en-US" w:eastAsia="en-US"/>
              </w:rPr>
            </w:pPr>
            <w:r w:rsidRPr="001B56ED">
              <w:rPr>
                <w:lang w:val="el-GR" w:eastAsia="en-US"/>
              </w:rPr>
              <w:t>8</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70CCCF80" w14:textId="77777777" w:rsidR="00AE50B0" w:rsidRPr="001B56ED" w:rsidRDefault="00AE50B0" w:rsidP="00BF78C1">
            <w:pPr>
              <w:jc w:val="center"/>
              <w:rPr>
                <w:lang w:val="en-US" w:eastAsia="en-US"/>
              </w:rPr>
            </w:pPr>
            <w:r w:rsidRPr="001B56ED">
              <w:rPr>
                <w:lang w:val="el-GR" w:eastAsia="en-US"/>
              </w:rPr>
              <w:t>8</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7C4142D4" w14:textId="77777777" w:rsidR="00AE50B0" w:rsidRPr="001B56ED" w:rsidRDefault="00BC7547" w:rsidP="00BF78C1">
            <w:pPr>
              <w:jc w:val="center"/>
              <w:rPr>
                <w:lang w:val="en-US" w:eastAsia="en-US"/>
              </w:rPr>
            </w:pPr>
            <w:r>
              <w:rPr>
                <w:lang w:val="el-GR" w:eastAsia="en-US"/>
              </w:rPr>
              <w:t>2</w:t>
            </w:r>
            <w:r w:rsidR="00AE50B0" w:rsidRPr="001B56ED">
              <w:rPr>
                <w:lang w:val="en-US" w:eastAsia="en-US"/>
              </w:rPr>
              <w:t>0 min</w:t>
            </w:r>
          </w:p>
        </w:tc>
      </w:tr>
      <w:tr w:rsidR="001B56ED" w:rsidRPr="001B56ED" w14:paraId="3FE21F37"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FFFFF"/>
            <w:vAlign w:val="bottom"/>
            <w:hideMark/>
          </w:tcPr>
          <w:p w14:paraId="1A489C32" w14:textId="77777777" w:rsidR="00AE50B0" w:rsidRPr="001B56ED" w:rsidRDefault="00AE50B0" w:rsidP="00BF78C1">
            <w:pPr>
              <w:jc w:val="center"/>
              <w:rPr>
                <w:b/>
                <w:bCs/>
                <w:lang w:val="en-US" w:eastAsia="en-US"/>
              </w:rPr>
            </w:pPr>
            <w:r w:rsidRPr="001B56ED">
              <w:rPr>
                <w:b/>
                <w:bCs/>
                <w:lang w:val="en-US" w:eastAsia="en-US"/>
              </w:rPr>
              <w:t>4</w:t>
            </w:r>
          </w:p>
        </w:tc>
        <w:tc>
          <w:tcPr>
            <w:tcW w:w="960" w:type="dxa"/>
            <w:tcBorders>
              <w:top w:val="nil"/>
              <w:left w:val="nil"/>
              <w:bottom w:val="single" w:sz="8" w:space="0" w:color="auto"/>
              <w:right w:val="single" w:sz="8" w:space="0" w:color="auto"/>
            </w:tcBorders>
            <w:shd w:val="clear" w:color="000000" w:fill="FFFFFF"/>
            <w:vAlign w:val="bottom"/>
            <w:hideMark/>
          </w:tcPr>
          <w:p w14:paraId="6E9CFA69" w14:textId="77777777" w:rsidR="00AE50B0" w:rsidRPr="001B56ED" w:rsidRDefault="00AE50B0" w:rsidP="00BF78C1">
            <w:pPr>
              <w:jc w:val="center"/>
              <w:rPr>
                <w:lang w:val="en-US" w:eastAsia="en-US"/>
              </w:rPr>
            </w:pPr>
            <w:r w:rsidRPr="001B56ED">
              <w:rPr>
                <w:lang w:val="el-GR" w:eastAsia="en-US"/>
              </w:rPr>
              <w:t>5</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FFFFF"/>
            <w:vAlign w:val="bottom"/>
            <w:hideMark/>
          </w:tcPr>
          <w:p w14:paraId="173F7C97" w14:textId="77777777" w:rsidR="00AE50B0" w:rsidRPr="001B56ED" w:rsidRDefault="00AE50B0" w:rsidP="00BF78C1">
            <w:pPr>
              <w:jc w:val="center"/>
              <w:rPr>
                <w:lang w:val="en-US" w:eastAsia="en-US"/>
              </w:rPr>
            </w:pPr>
            <w:r w:rsidRPr="001B56ED">
              <w:rPr>
                <w:lang w:val="el-GR" w:eastAsia="en-US"/>
              </w:rPr>
              <w:t>10</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FFFFF"/>
            <w:vAlign w:val="bottom"/>
            <w:hideMark/>
          </w:tcPr>
          <w:p w14:paraId="799B7CCD" w14:textId="77777777" w:rsidR="00AE50B0" w:rsidRPr="001B56ED" w:rsidRDefault="00AE50B0" w:rsidP="00BF78C1">
            <w:pPr>
              <w:jc w:val="center"/>
              <w:rPr>
                <w:lang w:val="en-US" w:eastAsia="en-US"/>
              </w:rPr>
            </w:pPr>
            <w:r w:rsidRPr="001B56ED">
              <w:rPr>
                <w:lang w:val="el-GR" w:eastAsia="en-US"/>
              </w:rPr>
              <w:t>10</w:t>
            </w:r>
            <w:r w:rsidRPr="001B56ED">
              <w:rPr>
                <w:lang w:val="en-US" w:eastAsia="en-US"/>
              </w:rPr>
              <w:t>00</w:t>
            </w:r>
          </w:p>
        </w:tc>
        <w:tc>
          <w:tcPr>
            <w:tcW w:w="960" w:type="dxa"/>
            <w:tcBorders>
              <w:top w:val="nil"/>
              <w:left w:val="nil"/>
              <w:bottom w:val="single" w:sz="8" w:space="0" w:color="auto"/>
              <w:right w:val="single" w:sz="8" w:space="0" w:color="auto"/>
            </w:tcBorders>
            <w:shd w:val="clear" w:color="auto" w:fill="auto"/>
            <w:vAlign w:val="bottom"/>
            <w:hideMark/>
          </w:tcPr>
          <w:p w14:paraId="5D0FBD68" w14:textId="77777777" w:rsidR="00AE50B0" w:rsidRPr="001B56ED" w:rsidRDefault="00BC7547" w:rsidP="00BF78C1">
            <w:pPr>
              <w:jc w:val="center"/>
              <w:rPr>
                <w:lang w:val="en-US" w:eastAsia="en-US"/>
              </w:rPr>
            </w:pPr>
            <w:r>
              <w:rPr>
                <w:lang w:val="el-GR" w:eastAsia="en-US"/>
              </w:rPr>
              <w:t>2</w:t>
            </w:r>
            <w:r w:rsidR="00AE50B0" w:rsidRPr="001B56ED">
              <w:rPr>
                <w:lang w:val="en-US" w:eastAsia="en-US"/>
              </w:rPr>
              <w:t>0 min</w:t>
            </w:r>
          </w:p>
        </w:tc>
      </w:tr>
      <w:tr w:rsidR="001B56ED" w:rsidRPr="001B56ED" w14:paraId="6AA5AD5D"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DE9D9"/>
            <w:vAlign w:val="bottom"/>
            <w:hideMark/>
          </w:tcPr>
          <w:p w14:paraId="60D4520D" w14:textId="77777777" w:rsidR="00AE50B0" w:rsidRPr="001B56ED" w:rsidRDefault="00AE50B0" w:rsidP="00BF78C1">
            <w:pPr>
              <w:jc w:val="center"/>
              <w:rPr>
                <w:b/>
                <w:bCs/>
                <w:lang w:val="en-US" w:eastAsia="en-US"/>
              </w:rPr>
            </w:pPr>
            <w:r w:rsidRPr="001B56ED">
              <w:rPr>
                <w:b/>
                <w:bCs/>
                <w:lang w:val="en-US" w:eastAsia="en-US"/>
              </w:rPr>
              <w:t>5</w:t>
            </w:r>
          </w:p>
        </w:tc>
        <w:tc>
          <w:tcPr>
            <w:tcW w:w="960" w:type="dxa"/>
            <w:tcBorders>
              <w:top w:val="nil"/>
              <w:left w:val="nil"/>
              <w:bottom w:val="single" w:sz="8" w:space="0" w:color="auto"/>
              <w:right w:val="single" w:sz="8" w:space="0" w:color="auto"/>
            </w:tcBorders>
            <w:shd w:val="clear" w:color="000000" w:fill="FDE9D9"/>
            <w:vAlign w:val="bottom"/>
            <w:hideMark/>
          </w:tcPr>
          <w:p w14:paraId="4C5CAB17" w14:textId="77777777" w:rsidR="00AE50B0" w:rsidRPr="001B56ED" w:rsidRDefault="00AE50B0" w:rsidP="00BF78C1">
            <w:pPr>
              <w:jc w:val="center"/>
              <w:rPr>
                <w:lang w:val="en-US" w:eastAsia="en-US"/>
              </w:rPr>
            </w:pPr>
            <w:r w:rsidRPr="001B56ED">
              <w:rPr>
                <w:lang w:val="el-GR" w:eastAsia="en-US"/>
              </w:rPr>
              <w:t>6</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1A1C808D" w14:textId="77777777" w:rsidR="00AE50B0" w:rsidRPr="001B56ED" w:rsidRDefault="00AE50B0" w:rsidP="00BF78C1">
            <w:pPr>
              <w:jc w:val="center"/>
              <w:rPr>
                <w:lang w:val="en-US" w:eastAsia="en-US"/>
              </w:rPr>
            </w:pPr>
            <w:r w:rsidRPr="001B56ED">
              <w:rPr>
                <w:lang w:val="el-GR" w:eastAsia="en-US"/>
              </w:rPr>
              <w:t>12</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527C69FA" w14:textId="77777777" w:rsidR="00AE50B0" w:rsidRPr="001B56ED" w:rsidRDefault="00AE50B0" w:rsidP="00BF78C1">
            <w:pPr>
              <w:jc w:val="center"/>
              <w:rPr>
                <w:lang w:val="en-US" w:eastAsia="en-US"/>
              </w:rPr>
            </w:pPr>
            <w:r w:rsidRPr="001B56ED">
              <w:rPr>
                <w:lang w:val="el-GR" w:eastAsia="en-US"/>
              </w:rPr>
              <w:t>12</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09FA83F9" w14:textId="77777777" w:rsidR="00AE50B0" w:rsidRPr="001B56ED" w:rsidRDefault="00BC7547" w:rsidP="00BF78C1">
            <w:pPr>
              <w:jc w:val="center"/>
              <w:rPr>
                <w:lang w:val="en-US" w:eastAsia="en-US"/>
              </w:rPr>
            </w:pPr>
            <w:r>
              <w:rPr>
                <w:lang w:val="el-GR" w:eastAsia="en-US"/>
              </w:rPr>
              <w:t>2</w:t>
            </w:r>
            <w:r w:rsidR="00AE50B0" w:rsidRPr="001B56ED">
              <w:rPr>
                <w:lang w:val="en-US" w:eastAsia="en-US"/>
              </w:rPr>
              <w:t>0 min</w:t>
            </w:r>
          </w:p>
        </w:tc>
      </w:tr>
      <w:tr w:rsidR="00BC7547" w:rsidRPr="001B56ED" w14:paraId="5F494FDC"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FFFFF"/>
            <w:vAlign w:val="bottom"/>
          </w:tcPr>
          <w:p w14:paraId="70F8B4AE" w14:textId="77777777" w:rsidR="00BC7547" w:rsidRPr="00BC7547" w:rsidRDefault="00BC7547" w:rsidP="00BF78C1">
            <w:pPr>
              <w:jc w:val="center"/>
              <w:rPr>
                <w:b/>
                <w:bCs/>
                <w:lang w:val="el-GR" w:eastAsia="en-US"/>
              </w:rPr>
            </w:pPr>
            <w:r>
              <w:rPr>
                <w:b/>
                <w:bCs/>
                <w:lang w:val="el-GR" w:eastAsia="en-US"/>
              </w:rPr>
              <w:t>6</w:t>
            </w:r>
          </w:p>
        </w:tc>
        <w:tc>
          <w:tcPr>
            <w:tcW w:w="960" w:type="dxa"/>
            <w:tcBorders>
              <w:top w:val="nil"/>
              <w:left w:val="nil"/>
              <w:bottom w:val="single" w:sz="8" w:space="0" w:color="auto"/>
              <w:right w:val="single" w:sz="8" w:space="0" w:color="auto"/>
            </w:tcBorders>
            <w:shd w:val="clear" w:color="000000" w:fill="FFFFFF"/>
            <w:vAlign w:val="bottom"/>
          </w:tcPr>
          <w:p w14:paraId="103866A2" w14:textId="77777777" w:rsidR="00BC7547" w:rsidRPr="001B56ED" w:rsidRDefault="00BC7547" w:rsidP="00BF78C1">
            <w:pPr>
              <w:jc w:val="center"/>
              <w:rPr>
                <w:lang w:val="el-GR" w:eastAsia="en-US"/>
              </w:rPr>
            </w:pPr>
            <w:r>
              <w:rPr>
                <w:lang w:val="el-GR" w:eastAsia="en-US"/>
              </w:rPr>
              <w:t>700</w:t>
            </w:r>
          </w:p>
        </w:tc>
        <w:tc>
          <w:tcPr>
            <w:tcW w:w="960" w:type="dxa"/>
            <w:tcBorders>
              <w:top w:val="nil"/>
              <w:left w:val="nil"/>
              <w:bottom w:val="single" w:sz="8" w:space="0" w:color="auto"/>
              <w:right w:val="single" w:sz="8" w:space="0" w:color="auto"/>
            </w:tcBorders>
            <w:shd w:val="clear" w:color="000000" w:fill="FFFFFF"/>
            <w:vAlign w:val="bottom"/>
          </w:tcPr>
          <w:p w14:paraId="5EC60C39" w14:textId="77777777" w:rsidR="00BC7547" w:rsidRPr="00BC7547" w:rsidRDefault="00BC7547" w:rsidP="00BF78C1">
            <w:pPr>
              <w:jc w:val="center"/>
              <w:rPr>
                <w:lang w:val="el-GR" w:eastAsia="en-US"/>
              </w:rPr>
            </w:pPr>
            <w:r>
              <w:rPr>
                <w:lang w:val="el-GR" w:eastAsia="en-US"/>
              </w:rPr>
              <w:t>1400</w:t>
            </w:r>
          </w:p>
        </w:tc>
        <w:tc>
          <w:tcPr>
            <w:tcW w:w="960" w:type="dxa"/>
            <w:tcBorders>
              <w:top w:val="nil"/>
              <w:left w:val="nil"/>
              <w:bottom w:val="single" w:sz="8" w:space="0" w:color="auto"/>
              <w:right w:val="single" w:sz="8" w:space="0" w:color="auto"/>
            </w:tcBorders>
            <w:shd w:val="clear" w:color="000000" w:fill="FFFFFF"/>
            <w:vAlign w:val="bottom"/>
          </w:tcPr>
          <w:p w14:paraId="6ECFC976" w14:textId="77777777" w:rsidR="00BC7547" w:rsidRPr="00BC7547" w:rsidRDefault="00BC7547" w:rsidP="00BF78C1">
            <w:pPr>
              <w:jc w:val="center"/>
              <w:rPr>
                <w:lang w:val="el-GR" w:eastAsia="en-US"/>
              </w:rPr>
            </w:pPr>
            <w:r>
              <w:rPr>
                <w:lang w:val="el-GR" w:eastAsia="en-US"/>
              </w:rPr>
              <w:t>1400</w:t>
            </w:r>
          </w:p>
        </w:tc>
        <w:tc>
          <w:tcPr>
            <w:tcW w:w="960" w:type="dxa"/>
            <w:tcBorders>
              <w:top w:val="nil"/>
              <w:left w:val="nil"/>
              <w:bottom w:val="single" w:sz="8" w:space="0" w:color="auto"/>
              <w:right w:val="single" w:sz="8" w:space="0" w:color="auto"/>
            </w:tcBorders>
            <w:shd w:val="clear" w:color="auto" w:fill="auto"/>
            <w:vAlign w:val="bottom"/>
          </w:tcPr>
          <w:p w14:paraId="34709D24" w14:textId="77777777" w:rsidR="00BC7547" w:rsidRPr="001B56ED" w:rsidRDefault="00BC7547" w:rsidP="00BF78C1">
            <w:pPr>
              <w:jc w:val="center"/>
              <w:rPr>
                <w:lang w:val="en-US" w:eastAsia="en-US"/>
              </w:rPr>
            </w:pPr>
            <w:r>
              <w:rPr>
                <w:lang w:val="el-GR" w:eastAsia="en-US"/>
              </w:rPr>
              <w:t>2</w:t>
            </w:r>
            <w:r w:rsidRPr="001B56ED">
              <w:rPr>
                <w:lang w:val="en-US" w:eastAsia="en-US"/>
              </w:rPr>
              <w:t>0 min</w:t>
            </w:r>
          </w:p>
        </w:tc>
      </w:tr>
      <w:tr w:rsidR="00BC7547" w:rsidRPr="001B56ED" w14:paraId="1C188E92" w14:textId="77777777" w:rsidTr="00A8122B">
        <w:trPr>
          <w:trHeight w:val="315"/>
        </w:trPr>
        <w:tc>
          <w:tcPr>
            <w:tcW w:w="960" w:type="dxa"/>
            <w:tcBorders>
              <w:top w:val="nil"/>
              <w:left w:val="single" w:sz="8" w:space="0" w:color="auto"/>
              <w:bottom w:val="single" w:sz="8" w:space="0" w:color="auto"/>
              <w:right w:val="single" w:sz="8" w:space="0" w:color="auto"/>
            </w:tcBorders>
            <w:shd w:val="clear" w:color="000000" w:fill="FDE9D9"/>
            <w:vAlign w:val="bottom"/>
            <w:hideMark/>
          </w:tcPr>
          <w:p w14:paraId="1A898656" w14:textId="77777777" w:rsidR="00BC7547" w:rsidRPr="00BC7547" w:rsidRDefault="00BC7547" w:rsidP="00BC7547">
            <w:pPr>
              <w:jc w:val="center"/>
              <w:rPr>
                <w:b/>
                <w:bCs/>
                <w:lang w:val="el-GR" w:eastAsia="en-US"/>
              </w:rPr>
            </w:pPr>
            <w:r>
              <w:rPr>
                <w:b/>
                <w:bCs/>
                <w:lang w:val="el-GR" w:eastAsia="en-US"/>
              </w:rPr>
              <w:t>7</w:t>
            </w:r>
          </w:p>
        </w:tc>
        <w:tc>
          <w:tcPr>
            <w:tcW w:w="960" w:type="dxa"/>
            <w:tcBorders>
              <w:top w:val="nil"/>
              <w:left w:val="nil"/>
              <w:bottom w:val="single" w:sz="8" w:space="0" w:color="auto"/>
              <w:right w:val="single" w:sz="8" w:space="0" w:color="auto"/>
            </w:tcBorders>
            <w:shd w:val="clear" w:color="000000" w:fill="FDE9D9"/>
            <w:vAlign w:val="bottom"/>
            <w:hideMark/>
          </w:tcPr>
          <w:p w14:paraId="28F35BCC" w14:textId="77777777" w:rsidR="00BC7547" w:rsidRPr="001B56ED" w:rsidRDefault="00BC7547" w:rsidP="00BC7547">
            <w:pPr>
              <w:jc w:val="center"/>
              <w:rPr>
                <w:lang w:val="en-US" w:eastAsia="en-US"/>
              </w:rPr>
            </w:pPr>
            <w:r>
              <w:rPr>
                <w:lang w:val="el-GR" w:eastAsia="en-US"/>
              </w:rPr>
              <w:t>8</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1B1570B0" w14:textId="77777777" w:rsidR="00BC7547" w:rsidRPr="001B56ED" w:rsidRDefault="00BC7547" w:rsidP="00BC7547">
            <w:pPr>
              <w:jc w:val="center"/>
              <w:rPr>
                <w:lang w:val="en-US" w:eastAsia="en-US"/>
              </w:rPr>
            </w:pPr>
            <w:r w:rsidRPr="001B56ED">
              <w:rPr>
                <w:lang w:val="el-GR" w:eastAsia="en-US"/>
              </w:rPr>
              <w:t>1</w:t>
            </w:r>
            <w:r>
              <w:rPr>
                <w:lang w:val="el-GR" w:eastAsia="en-US"/>
              </w:rPr>
              <w:t>6</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2090BFAB" w14:textId="77777777" w:rsidR="00BC7547" w:rsidRPr="001B56ED" w:rsidRDefault="00BC7547" w:rsidP="00BC7547">
            <w:pPr>
              <w:jc w:val="center"/>
              <w:rPr>
                <w:lang w:val="en-US" w:eastAsia="en-US"/>
              </w:rPr>
            </w:pPr>
            <w:r w:rsidRPr="001B56ED">
              <w:rPr>
                <w:lang w:val="el-GR" w:eastAsia="en-US"/>
              </w:rPr>
              <w:t>1</w:t>
            </w:r>
            <w:r>
              <w:rPr>
                <w:lang w:val="el-GR" w:eastAsia="en-US"/>
              </w:rPr>
              <w:t>6</w:t>
            </w:r>
            <w:r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6C15D1A5" w14:textId="77777777" w:rsidR="00BC7547" w:rsidRPr="001B56ED" w:rsidRDefault="00BC7547" w:rsidP="00BC7547">
            <w:pPr>
              <w:jc w:val="center"/>
              <w:rPr>
                <w:lang w:val="en-US" w:eastAsia="en-US"/>
              </w:rPr>
            </w:pPr>
            <w:r>
              <w:rPr>
                <w:lang w:val="el-GR" w:eastAsia="en-US"/>
              </w:rPr>
              <w:t>2</w:t>
            </w:r>
            <w:r w:rsidRPr="001B56ED">
              <w:rPr>
                <w:lang w:val="en-US" w:eastAsia="en-US"/>
              </w:rPr>
              <w:t>0 min</w:t>
            </w:r>
          </w:p>
        </w:tc>
      </w:tr>
      <w:tr w:rsidR="001B56ED" w:rsidRPr="001B56ED" w14:paraId="3BFC4DA9" w14:textId="77777777" w:rsidTr="00BF78C1">
        <w:trPr>
          <w:trHeight w:val="315"/>
        </w:trPr>
        <w:tc>
          <w:tcPr>
            <w:tcW w:w="4800" w:type="dxa"/>
            <w:gridSpan w:val="5"/>
            <w:tcBorders>
              <w:top w:val="nil"/>
              <w:left w:val="single" w:sz="8" w:space="0" w:color="auto"/>
              <w:bottom w:val="single" w:sz="8" w:space="0" w:color="auto"/>
              <w:right w:val="single" w:sz="8" w:space="0" w:color="auto"/>
            </w:tcBorders>
            <w:shd w:val="clear" w:color="000000" w:fill="FFFFFF"/>
            <w:vAlign w:val="bottom"/>
          </w:tcPr>
          <w:p w14:paraId="7522329B" w14:textId="77777777" w:rsidR="00AE50B0" w:rsidRPr="001B56ED" w:rsidRDefault="00AE50B0" w:rsidP="00105252">
            <w:pPr>
              <w:jc w:val="center"/>
              <w:rPr>
                <w:lang w:val="en-US" w:eastAsia="en-US"/>
              </w:rPr>
            </w:pPr>
            <w:r w:rsidRPr="001B56ED">
              <w:rPr>
                <w:b/>
                <w:bCs/>
                <w:lang w:val="en-US" w:eastAsia="en-US"/>
              </w:rPr>
              <w:t xml:space="preserve">BREAK </w:t>
            </w:r>
            <w:r w:rsidR="00105252">
              <w:rPr>
                <w:b/>
                <w:bCs/>
                <w:lang w:val="el-GR" w:eastAsia="en-US"/>
              </w:rPr>
              <w:t>15</w:t>
            </w:r>
            <w:r w:rsidRPr="001B56ED">
              <w:rPr>
                <w:b/>
                <w:bCs/>
                <w:lang w:val="en-US" w:eastAsia="en-US"/>
              </w:rPr>
              <w:t xml:space="preserve"> Min /</w:t>
            </w:r>
            <w:r w:rsidR="00105252">
              <w:rPr>
                <w:b/>
                <w:bCs/>
                <w:lang w:val="el-GR" w:eastAsia="en-US"/>
              </w:rPr>
              <w:t>1</w:t>
            </w:r>
            <w:r w:rsidRPr="001B56ED">
              <w:rPr>
                <w:b/>
                <w:bCs/>
                <w:lang w:val="en-US" w:eastAsia="en-US"/>
              </w:rPr>
              <w:t xml:space="preserve">00 </w:t>
            </w:r>
          </w:p>
        </w:tc>
      </w:tr>
      <w:tr w:rsidR="001B56ED" w:rsidRPr="001B56ED" w14:paraId="108C49A3"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DE9D9"/>
            <w:vAlign w:val="bottom"/>
            <w:hideMark/>
          </w:tcPr>
          <w:p w14:paraId="593C0EDB" w14:textId="77777777" w:rsidR="00AE50B0" w:rsidRPr="00105252" w:rsidRDefault="00105252" w:rsidP="00BF78C1">
            <w:pPr>
              <w:jc w:val="center"/>
              <w:rPr>
                <w:b/>
                <w:bCs/>
                <w:lang w:val="el-GR" w:eastAsia="en-US"/>
              </w:rPr>
            </w:pPr>
            <w:r>
              <w:rPr>
                <w:b/>
                <w:bCs/>
                <w:lang w:val="el-GR" w:eastAsia="en-US"/>
              </w:rPr>
              <w:t>8</w:t>
            </w:r>
          </w:p>
        </w:tc>
        <w:tc>
          <w:tcPr>
            <w:tcW w:w="960" w:type="dxa"/>
            <w:tcBorders>
              <w:top w:val="nil"/>
              <w:left w:val="nil"/>
              <w:bottom w:val="single" w:sz="8" w:space="0" w:color="auto"/>
              <w:right w:val="single" w:sz="8" w:space="0" w:color="auto"/>
            </w:tcBorders>
            <w:shd w:val="clear" w:color="000000" w:fill="FDE9D9"/>
            <w:vAlign w:val="bottom"/>
            <w:hideMark/>
          </w:tcPr>
          <w:p w14:paraId="7012C5D1" w14:textId="77777777" w:rsidR="00AE50B0" w:rsidRPr="001B56ED" w:rsidRDefault="00105252" w:rsidP="00BF78C1">
            <w:pPr>
              <w:jc w:val="center"/>
              <w:rPr>
                <w:lang w:val="en-US" w:eastAsia="en-US"/>
              </w:rPr>
            </w:pPr>
            <w:r>
              <w:rPr>
                <w:lang w:val="el-GR" w:eastAsia="en-US"/>
              </w:rPr>
              <w:t>1</w:t>
            </w:r>
            <w:r w:rsidR="00AE50B0" w:rsidRPr="001B56ED">
              <w:rPr>
                <w:lang w:val="el-GR" w:eastAsia="en-US"/>
              </w:rPr>
              <w:t>0</w:t>
            </w:r>
            <w:r w:rsidR="00AE50B0"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1B3BD019" w14:textId="77777777" w:rsidR="00AE50B0" w:rsidRPr="001B56ED" w:rsidRDefault="00105252" w:rsidP="00BF78C1">
            <w:pPr>
              <w:jc w:val="center"/>
              <w:rPr>
                <w:lang w:val="en-US" w:eastAsia="en-US"/>
              </w:rPr>
            </w:pPr>
            <w:r>
              <w:rPr>
                <w:lang w:val="el-GR" w:eastAsia="en-US"/>
              </w:rPr>
              <w:t>20</w:t>
            </w:r>
            <w:r w:rsidR="00AE50B0"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60AB1B95" w14:textId="77777777" w:rsidR="00AE50B0" w:rsidRPr="001B56ED" w:rsidRDefault="00105252" w:rsidP="00BF78C1">
            <w:pPr>
              <w:jc w:val="center"/>
              <w:rPr>
                <w:lang w:val="en-US" w:eastAsia="en-US"/>
              </w:rPr>
            </w:pPr>
            <w:r>
              <w:rPr>
                <w:lang w:val="el-GR" w:eastAsia="en-US"/>
              </w:rPr>
              <w:t>20</w:t>
            </w:r>
            <w:r w:rsidR="00AE50B0"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1F4E0E6E" w14:textId="77777777" w:rsidR="00AE50B0" w:rsidRPr="001B56ED" w:rsidRDefault="00105252" w:rsidP="00BF78C1">
            <w:pPr>
              <w:jc w:val="center"/>
              <w:rPr>
                <w:lang w:val="en-US" w:eastAsia="en-US"/>
              </w:rPr>
            </w:pPr>
            <w:r>
              <w:rPr>
                <w:lang w:val="el-GR" w:eastAsia="en-US"/>
              </w:rPr>
              <w:t>2</w:t>
            </w:r>
            <w:r w:rsidR="00AE50B0" w:rsidRPr="001B56ED">
              <w:rPr>
                <w:lang w:val="en-US" w:eastAsia="en-US"/>
              </w:rPr>
              <w:t>0 min</w:t>
            </w:r>
          </w:p>
        </w:tc>
      </w:tr>
      <w:tr w:rsidR="001B56ED" w:rsidRPr="001B56ED" w14:paraId="06B1D533"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FFFFF"/>
            <w:vAlign w:val="bottom"/>
            <w:hideMark/>
          </w:tcPr>
          <w:p w14:paraId="70F1A41D" w14:textId="77777777" w:rsidR="00AE50B0" w:rsidRPr="00105252" w:rsidRDefault="00105252" w:rsidP="00AE50B0">
            <w:pPr>
              <w:jc w:val="center"/>
              <w:rPr>
                <w:b/>
                <w:bCs/>
                <w:lang w:val="el-GR" w:eastAsia="en-US"/>
              </w:rPr>
            </w:pPr>
            <w:r>
              <w:rPr>
                <w:b/>
                <w:bCs/>
                <w:lang w:val="el-GR" w:eastAsia="en-US"/>
              </w:rPr>
              <w:t>9</w:t>
            </w:r>
          </w:p>
        </w:tc>
        <w:tc>
          <w:tcPr>
            <w:tcW w:w="960" w:type="dxa"/>
            <w:tcBorders>
              <w:top w:val="nil"/>
              <w:left w:val="nil"/>
              <w:bottom w:val="single" w:sz="8" w:space="0" w:color="auto"/>
              <w:right w:val="single" w:sz="8" w:space="0" w:color="auto"/>
            </w:tcBorders>
            <w:shd w:val="clear" w:color="000000" w:fill="FFFFFF"/>
            <w:vAlign w:val="bottom"/>
            <w:hideMark/>
          </w:tcPr>
          <w:p w14:paraId="0131EBB1" w14:textId="77777777" w:rsidR="00AE50B0" w:rsidRPr="001B56ED" w:rsidRDefault="00105252" w:rsidP="00BF78C1">
            <w:pPr>
              <w:jc w:val="center"/>
              <w:rPr>
                <w:lang w:val="en-US" w:eastAsia="en-US"/>
              </w:rPr>
            </w:pPr>
            <w:r>
              <w:rPr>
                <w:lang w:val="el-GR" w:eastAsia="en-US"/>
              </w:rPr>
              <w:t>15</w:t>
            </w:r>
            <w:r w:rsidR="00AE50B0" w:rsidRPr="001B56ED">
              <w:rPr>
                <w:lang w:val="en-US" w:eastAsia="en-US"/>
              </w:rPr>
              <w:t>00</w:t>
            </w:r>
          </w:p>
        </w:tc>
        <w:tc>
          <w:tcPr>
            <w:tcW w:w="960" w:type="dxa"/>
            <w:tcBorders>
              <w:top w:val="nil"/>
              <w:left w:val="nil"/>
              <w:bottom w:val="single" w:sz="8" w:space="0" w:color="auto"/>
              <w:right w:val="single" w:sz="8" w:space="0" w:color="auto"/>
            </w:tcBorders>
            <w:shd w:val="clear" w:color="000000" w:fill="FFFFFF"/>
            <w:vAlign w:val="bottom"/>
            <w:hideMark/>
          </w:tcPr>
          <w:p w14:paraId="732BA237" w14:textId="77777777" w:rsidR="00AE50B0" w:rsidRPr="001B56ED" w:rsidRDefault="00105252" w:rsidP="00BF78C1">
            <w:pPr>
              <w:jc w:val="center"/>
              <w:rPr>
                <w:lang w:val="en-US" w:eastAsia="en-US"/>
              </w:rPr>
            </w:pPr>
            <w:r>
              <w:rPr>
                <w:lang w:val="el-GR" w:eastAsia="en-US"/>
              </w:rPr>
              <w:t>25</w:t>
            </w:r>
            <w:r w:rsidR="00AE50B0" w:rsidRPr="001B56ED">
              <w:rPr>
                <w:lang w:val="en-US" w:eastAsia="en-US"/>
              </w:rPr>
              <w:t>00</w:t>
            </w:r>
          </w:p>
        </w:tc>
        <w:tc>
          <w:tcPr>
            <w:tcW w:w="960" w:type="dxa"/>
            <w:tcBorders>
              <w:top w:val="nil"/>
              <w:left w:val="nil"/>
              <w:bottom w:val="single" w:sz="8" w:space="0" w:color="auto"/>
              <w:right w:val="single" w:sz="8" w:space="0" w:color="auto"/>
            </w:tcBorders>
            <w:shd w:val="clear" w:color="000000" w:fill="FFFFFF"/>
            <w:vAlign w:val="bottom"/>
            <w:hideMark/>
          </w:tcPr>
          <w:p w14:paraId="6BFB0BAB" w14:textId="77777777" w:rsidR="00AE50B0" w:rsidRPr="001B56ED" w:rsidRDefault="00105252" w:rsidP="00BF78C1">
            <w:pPr>
              <w:jc w:val="center"/>
              <w:rPr>
                <w:lang w:val="en-US" w:eastAsia="en-US"/>
              </w:rPr>
            </w:pPr>
            <w:r>
              <w:rPr>
                <w:lang w:val="el-GR" w:eastAsia="en-US"/>
              </w:rPr>
              <w:t>25</w:t>
            </w:r>
            <w:r w:rsidR="00AE50B0" w:rsidRPr="001B56ED">
              <w:rPr>
                <w:lang w:val="en-US" w:eastAsia="en-US"/>
              </w:rPr>
              <w:t>00</w:t>
            </w:r>
          </w:p>
        </w:tc>
        <w:tc>
          <w:tcPr>
            <w:tcW w:w="960" w:type="dxa"/>
            <w:tcBorders>
              <w:top w:val="nil"/>
              <w:left w:val="nil"/>
              <w:bottom w:val="single" w:sz="8" w:space="0" w:color="auto"/>
              <w:right w:val="single" w:sz="8" w:space="0" w:color="auto"/>
            </w:tcBorders>
            <w:shd w:val="clear" w:color="auto" w:fill="auto"/>
            <w:vAlign w:val="bottom"/>
            <w:hideMark/>
          </w:tcPr>
          <w:p w14:paraId="18FB95E3" w14:textId="77777777" w:rsidR="00AE50B0" w:rsidRPr="001B56ED" w:rsidRDefault="00105252" w:rsidP="00BF78C1">
            <w:pPr>
              <w:jc w:val="center"/>
              <w:rPr>
                <w:lang w:val="en-US" w:eastAsia="en-US"/>
              </w:rPr>
            </w:pPr>
            <w:r>
              <w:rPr>
                <w:lang w:val="el-GR" w:eastAsia="en-US"/>
              </w:rPr>
              <w:t>2</w:t>
            </w:r>
            <w:r w:rsidR="00AE50B0" w:rsidRPr="001B56ED">
              <w:rPr>
                <w:lang w:val="en-US" w:eastAsia="en-US"/>
              </w:rPr>
              <w:t>0 min</w:t>
            </w:r>
          </w:p>
        </w:tc>
      </w:tr>
      <w:tr w:rsidR="001B56ED" w:rsidRPr="001B56ED" w14:paraId="7C2F3A26"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DE9D9"/>
            <w:vAlign w:val="bottom"/>
            <w:hideMark/>
          </w:tcPr>
          <w:p w14:paraId="6F4CADB0" w14:textId="77777777" w:rsidR="00AE50B0" w:rsidRPr="00105252" w:rsidRDefault="00AE50B0" w:rsidP="00105252">
            <w:pPr>
              <w:jc w:val="center"/>
              <w:rPr>
                <w:b/>
                <w:bCs/>
                <w:lang w:val="el-GR" w:eastAsia="en-US"/>
              </w:rPr>
            </w:pPr>
            <w:r w:rsidRPr="001B56ED">
              <w:rPr>
                <w:b/>
                <w:bCs/>
                <w:lang w:val="en-US" w:eastAsia="en-US"/>
              </w:rPr>
              <w:t>1</w:t>
            </w:r>
            <w:r w:rsidR="00105252">
              <w:rPr>
                <w:b/>
                <w:bCs/>
                <w:lang w:val="el-GR" w:eastAsia="en-US"/>
              </w:rPr>
              <w:t>0</w:t>
            </w:r>
          </w:p>
        </w:tc>
        <w:tc>
          <w:tcPr>
            <w:tcW w:w="960" w:type="dxa"/>
            <w:tcBorders>
              <w:top w:val="nil"/>
              <w:left w:val="nil"/>
              <w:bottom w:val="single" w:sz="8" w:space="0" w:color="auto"/>
              <w:right w:val="single" w:sz="8" w:space="0" w:color="auto"/>
            </w:tcBorders>
            <w:shd w:val="clear" w:color="000000" w:fill="FDE9D9"/>
            <w:vAlign w:val="bottom"/>
            <w:hideMark/>
          </w:tcPr>
          <w:p w14:paraId="6BB02090" w14:textId="77777777" w:rsidR="00AE50B0" w:rsidRPr="001B56ED" w:rsidRDefault="00105252" w:rsidP="00BF78C1">
            <w:pPr>
              <w:jc w:val="center"/>
              <w:rPr>
                <w:lang w:val="en-US" w:eastAsia="en-US"/>
              </w:rPr>
            </w:pPr>
            <w:r>
              <w:rPr>
                <w:lang w:val="el-GR" w:eastAsia="en-US"/>
              </w:rPr>
              <w:t>15</w:t>
            </w:r>
            <w:r w:rsidR="00AE50B0"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5EDE163E" w14:textId="77777777" w:rsidR="00AE50B0" w:rsidRPr="001B56ED" w:rsidRDefault="00105252" w:rsidP="00BF78C1">
            <w:pPr>
              <w:jc w:val="center"/>
              <w:rPr>
                <w:lang w:val="en-US" w:eastAsia="en-US"/>
              </w:rPr>
            </w:pPr>
            <w:r>
              <w:rPr>
                <w:lang w:val="el-GR" w:eastAsia="en-US"/>
              </w:rPr>
              <w:t>30</w:t>
            </w:r>
            <w:r w:rsidR="00AE50B0" w:rsidRPr="001B56ED">
              <w:rPr>
                <w:lang w:val="en-US" w:eastAsia="en-US"/>
              </w:rPr>
              <w:t>00</w:t>
            </w:r>
          </w:p>
        </w:tc>
        <w:tc>
          <w:tcPr>
            <w:tcW w:w="960" w:type="dxa"/>
            <w:tcBorders>
              <w:top w:val="nil"/>
              <w:left w:val="nil"/>
              <w:bottom w:val="single" w:sz="8" w:space="0" w:color="auto"/>
              <w:right w:val="single" w:sz="8" w:space="0" w:color="auto"/>
            </w:tcBorders>
            <w:shd w:val="clear" w:color="000000" w:fill="FDE9D9"/>
            <w:vAlign w:val="bottom"/>
            <w:hideMark/>
          </w:tcPr>
          <w:p w14:paraId="090831F4" w14:textId="77777777" w:rsidR="00AE50B0" w:rsidRPr="001B56ED" w:rsidRDefault="00105252" w:rsidP="00BF78C1">
            <w:pPr>
              <w:jc w:val="center"/>
              <w:rPr>
                <w:lang w:val="en-US" w:eastAsia="en-US"/>
              </w:rPr>
            </w:pPr>
            <w:r>
              <w:rPr>
                <w:lang w:val="el-GR" w:eastAsia="en-US"/>
              </w:rPr>
              <w:t>3</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000000" w:fill="FDE9D9"/>
            <w:vAlign w:val="bottom"/>
            <w:hideMark/>
          </w:tcPr>
          <w:p w14:paraId="1A71008F" w14:textId="77777777" w:rsidR="00AE50B0" w:rsidRPr="001B56ED" w:rsidRDefault="00105252" w:rsidP="00BF78C1">
            <w:pPr>
              <w:jc w:val="center"/>
              <w:rPr>
                <w:lang w:val="en-US" w:eastAsia="en-US"/>
              </w:rPr>
            </w:pPr>
            <w:r>
              <w:rPr>
                <w:lang w:val="el-GR" w:eastAsia="en-US"/>
              </w:rPr>
              <w:t>2</w:t>
            </w:r>
            <w:r w:rsidR="00AE50B0" w:rsidRPr="001B56ED">
              <w:rPr>
                <w:lang w:val="en-US" w:eastAsia="en-US"/>
              </w:rPr>
              <w:t>0 min</w:t>
            </w:r>
          </w:p>
        </w:tc>
      </w:tr>
      <w:tr w:rsidR="00105252" w:rsidRPr="001B56ED" w14:paraId="79F96EBA" w14:textId="77777777" w:rsidTr="00105252">
        <w:trPr>
          <w:trHeight w:val="315"/>
        </w:trPr>
        <w:tc>
          <w:tcPr>
            <w:tcW w:w="960" w:type="dxa"/>
            <w:tcBorders>
              <w:top w:val="nil"/>
              <w:left w:val="single" w:sz="8" w:space="0" w:color="auto"/>
              <w:bottom w:val="single" w:sz="8" w:space="0" w:color="auto"/>
              <w:right w:val="single" w:sz="8" w:space="0" w:color="auto"/>
            </w:tcBorders>
            <w:shd w:val="clear" w:color="auto" w:fill="FFFFFF" w:themeFill="background1"/>
            <w:vAlign w:val="bottom"/>
          </w:tcPr>
          <w:p w14:paraId="3AD6B998" w14:textId="77777777" w:rsidR="00105252" w:rsidRPr="00105252" w:rsidRDefault="00105252" w:rsidP="00105252">
            <w:pPr>
              <w:jc w:val="center"/>
              <w:rPr>
                <w:b/>
                <w:bCs/>
                <w:lang w:val="el-GR" w:eastAsia="en-US"/>
              </w:rPr>
            </w:pPr>
            <w:r>
              <w:rPr>
                <w:b/>
                <w:bCs/>
                <w:lang w:val="el-GR" w:eastAsia="en-US"/>
              </w:rPr>
              <w:t>11</w:t>
            </w:r>
          </w:p>
        </w:tc>
        <w:tc>
          <w:tcPr>
            <w:tcW w:w="960" w:type="dxa"/>
            <w:tcBorders>
              <w:top w:val="nil"/>
              <w:left w:val="nil"/>
              <w:bottom w:val="single" w:sz="8" w:space="0" w:color="auto"/>
              <w:right w:val="single" w:sz="8" w:space="0" w:color="auto"/>
            </w:tcBorders>
            <w:shd w:val="clear" w:color="auto" w:fill="FFFFFF" w:themeFill="background1"/>
            <w:vAlign w:val="bottom"/>
          </w:tcPr>
          <w:p w14:paraId="5A9AC460" w14:textId="77777777" w:rsidR="00105252" w:rsidRDefault="00105252" w:rsidP="00BF78C1">
            <w:pPr>
              <w:jc w:val="center"/>
              <w:rPr>
                <w:lang w:val="el-GR" w:eastAsia="en-US"/>
              </w:rPr>
            </w:pPr>
            <w:r>
              <w:rPr>
                <w:lang w:val="el-GR" w:eastAsia="en-US"/>
              </w:rPr>
              <w:t>2000</w:t>
            </w:r>
          </w:p>
        </w:tc>
        <w:tc>
          <w:tcPr>
            <w:tcW w:w="960" w:type="dxa"/>
            <w:tcBorders>
              <w:top w:val="nil"/>
              <w:left w:val="nil"/>
              <w:bottom w:val="single" w:sz="8" w:space="0" w:color="auto"/>
              <w:right w:val="single" w:sz="8" w:space="0" w:color="auto"/>
            </w:tcBorders>
            <w:shd w:val="clear" w:color="auto" w:fill="FFFFFF" w:themeFill="background1"/>
            <w:vAlign w:val="bottom"/>
          </w:tcPr>
          <w:p w14:paraId="7E6C6DA3" w14:textId="77777777" w:rsidR="00105252" w:rsidRDefault="00105252" w:rsidP="00BF78C1">
            <w:pPr>
              <w:jc w:val="center"/>
              <w:rPr>
                <w:lang w:val="el-GR" w:eastAsia="en-US"/>
              </w:rPr>
            </w:pPr>
            <w:r>
              <w:rPr>
                <w:lang w:val="el-GR" w:eastAsia="en-US"/>
              </w:rPr>
              <w:t>4000</w:t>
            </w:r>
          </w:p>
        </w:tc>
        <w:tc>
          <w:tcPr>
            <w:tcW w:w="960" w:type="dxa"/>
            <w:tcBorders>
              <w:top w:val="nil"/>
              <w:left w:val="nil"/>
              <w:bottom w:val="single" w:sz="8" w:space="0" w:color="auto"/>
              <w:right w:val="single" w:sz="8" w:space="0" w:color="auto"/>
            </w:tcBorders>
            <w:shd w:val="clear" w:color="auto" w:fill="FFFFFF" w:themeFill="background1"/>
            <w:vAlign w:val="bottom"/>
          </w:tcPr>
          <w:p w14:paraId="20B71375" w14:textId="77777777" w:rsidR="00105252" w:rsidRDefault="00105252" w:rsidP="00BF78C1">
            <w:pPr>
              <w:jc w:val="center"/>
              <w:rPr>
                <w:lang w:val="el-GR" w:eastAsia="en-US"/>
              </w:rPr>
            </w:pPr>
            <w:r>
              <w:rPr>
                <w:lang w:val="el-GR" w:eastAsia="en-US"/>
              </w:rPr>
              <w:t>4000</w:t>
            </w:r>
          </w:p>
        </w:tc>
        <w:tc>
          <w:tcPr>
            <w:tcW w:w="960" w:type="dxa"/>
            <w:tcBorders>
              <w:top w:val="nil"/>
              <w:left w:val="nil"/>
              <w:bottom w:val="single" w:sz="8" w:space="0" w:color="auto"/>
              <w:right w:val="single" w:sz="8" w:space="0" w:color="auto"/>
            </w:tcBorders>
            <w:shd w:val="clear" w:color="auto" w:fill="FFFFFF" w:themeFill="background1"/>
            <w:vAlign w:val="bottom"/>
          </w:tcPr>
          <w:p w14:paraId="2A72321E" w14:textId="77777777" w:rsidR="00105252" w:rsidRDefault="00105252" w:rsidP="00BF78C1">
            <w:pPr>
              <w:jc w:val="center"/>
              <w:rPr>
                <w:lang w:val="el-GR" w:eastAsia="en-US"/>
              </w:rPr>
            </w:pPr>
            <w:r>
              <w:rPr>
                <w:lang w:val="el-GR" w:eastAsia="en-US"/>
              </w:rPr>
              <w:t>2</w:t>
            </w:r>
            <w:r w:rsidRPr="001B56ED">
              <w:rPr>
                <w:lang w:val="en-US" w:eastAsia="en-US"/>
              </w:rPr>
              <w:t>0 min</w:t>
            </w:r>
          </w:p>
        </w:tc>
      </w:tr>
      <w:tr w:rsidR="001B56ED" w:rsidRPr="001B56ED" w14:paraId="08D44B8A" w14:textId="77777777" w:rsidTr="00BF78C1">
        <w:trPr>
          <w:trHeight w:val="315"/>
        </w:trPr>
        <w:tc>
          <w:tcPr>
            <w:tcW w:w="4800" w:type="dxa"/>
            <w:gridSpan w:val="5"/>
            <w:tcBorders>
              <w:top w:val="nil"/>
              <w:left w:val="single" w:sz="8" w:space="0" w:color="auto"/>
              <w:bottom w:val="single" w:sz="8" w:space="0" w:color="auto"/>
              <w:right w:val="single" w:sz="8" w:space="0" w:color="auto"/>
            </w:tcBorders>
            <w:shd w:val="clear" w:color="000000" w:fill="FFFFFF"/>
            <w:vAlign w:val="bottom"/>
          </w:tcPr>
          <w:p w14:paraId="7119E0DC" w14:textId="77777777" w:rsidR="00AE50B0" w:rsidRPr="001B56ED" w:rsidRDefault="001B56ED" w:rsidP="00BF78C1">
            <w:pPr>
              <w:jc w:val="center"/>
              <w:rPr>
                <w:lang w:val="en-US" w:eastAsia="en-US"/>
              </w:rPr>
            </w:pPr>
            <w:r>
              <w:rPr>
                <w:b/>
                <w:bCs/>
                <w:lang w:val="en-US" w:eastAsia="en-US"/>
              </w:rPr>
              <w:t>BREAK 15 Min</w:t>
            </w:r>
            <w:r w:rsidRPr="001B56ED">
              <w:rPr>
                <w:b/>
                <w:bCs/>
                <w:lang w:val="en-US" w:eastAsia="en-US"/>
              </w:rPr>
              <w:t xml:space="preserve"> /</w:t>
            </w:r>
            <w:r w:rsidR="00105252" w:rsidRPr="00105252">
              <w:rPr>
                <w:b/>
                <w:bCs/>
                <w:lang w:val="en-US" w:eastAsia="en-US"/>
              </w:rPr>
              <w:t>500</w:t>
            </w:r>
            <w:r w:rsidRPr="001B56ED">
              <w:rPr>
                <w:b/>
                <w:bCs/>
                <w:lang w:val="en-US" w:eastAsia="en-US"/>
              </w:rPr>
              <w:t xml:space="preserve"> </w:t>
            </w:r>
            <w:r w:rsidR="00AE50B0" w:rsidRPr="001B56ED">
              <w:rPr>
                <w:b/>
                <w:bCs/>
                <w:lang w:val="en-US" w:eastAsia="en-US"/>
              </w:rPr>
              <w:t xml:space="preserve">End of </w:t>
            </w:r>
            <w:r>
              <w:rPr>
                <w:b/>
                <w:bCs/>
                <w:lang w:val="en-US" w:eastAsia="en-US"/>
              </w:rPr>
              <w:t xml:space="preserve">Late </w:t>
            </w:r>
            <w:r w:rsidR="00AE50B0" w:rsidRPr="001B56ED">
              <w:rPr>
                <w:b/>
                <w:bCs/>
                <w:lang w:val="en-US" w:eastAsia="en-US"/>
              </w:rPr>
              <w:t>Registration</w:t>
            </w:r>
          </w:p>
        </w:tc>
      </w:tr>
      <w:tr w:rsidR="001B56ED" w:rsidRPr="001B56ED" w14:paraId="5B91CC54" w14:textId="77777777" w:rsidTr="00105252">
        <w:trPr>
          <w:trHeight w:val="315"/>
        </w:trPr>
        <w:tc>
          <w:tcPr>
            <w:tcW w:w="960"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14:paraId="5362AB19" w14:textId="77777777" w:rsidR="00AE50B0" w:rsidRPr="001B56ED" w:rsidRDefault="00AE50B0" w:rsidP="00AE50B0">
            <w:pPr>
              <w:jc w:val="center"/>
              <w:rPr>
                <w:b/>
                <w:bCs/>
                <w:lang w:val="en-US" w:eastAsia="en-US"/>
              </w:rPr>
            </w:pPr>
            <w:r w:rsidRPr="001B56ED">
              <w:rPr>
                <w:b/>
                <w:bCs/>
                <w:lang w:val="en-US" w:eastAsia="en-US"/>
              </w:rPr>
              <w:t>12</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0B4AC03E" w14:textId="77777777" w:rsidR="00AE50B0" w:rsidRPr="001B56ED" w:rsidRDefault="00AE50B0" w:rsidP="00BF78C1">
            <w:pPr>
              <w:jc w:val="center"/>
              <w:rPr>
                <w:lang w:val="en-US" w:eastAsia="en-US"/>
              </w:rPr>
            </w:pPr>
            <w:r w:rsidRPr="001B56ED">
              <w:rPr>
                <w:lang w:val="en-US" w:eastAsia="en-US"/>
              </w:rPr>
              <w:t>3000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4DBDBC0D" w14:textId="77777777" w:rsidR="00AE50B0" w:rsidRPr="001B56ED" w:rsidRDefault="00105252" w:rsidP="00BF78C1">
            <w:pPr>
              <w:jc w:val="center"/>
              <w:rPr>
                <w:lang w:val="en-US" w:eastAsia="en-US"/>
              </w:rPr>
            </w:pPr>
            <w:r>
              <w:rPr>
                <w:lang w:val="el-GR" w:eastAsia="en-US"/>
              </w:rPr>
              <w:t>5</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02E41B0A" w14:textId="77777777" w:rsidR="00AE50B0" w:rsidRPr="001B56ED" w:rsidRDefault="00105252" w:rsidP="00BF78C1">
            <w:pPr>
              <w:jc w:val="center"/>
              <w:rPr>
                <w:lang w:val="en-US" w:eastAsia="en-US"/>
              </w:rPr>
            </w:pPr>
            <w:r>
              <w:rPr>
                <w:lang w:val="el-GR" w:eastAsia="en-US"/>
              </w:rPr>
              <w:t>5</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03EDF9B8" w14:textId="77777777" w:rsidR="00AE50B0" w:rsidRPr="001B56ED" w:rsidRDefault="00105252" w:rsidP="00BF78C1">
            <w:pPr>
              <w:jc w:val="center"/>
              <w:rPr>
                <w:lang w:val="en-US" w:eastAsia="en-US"/>
              </w:rPr>
            </w:pPr>
            <w:r>
              <w:rPr>
                <w:lang w:val="el-GR" w:eastAsia="en-US"/>
              </w:rPr>
              <w:t>2</w:t>
            </w:r>
            <w:r w:rsidR="001B56ED">
              <w:rPr>
                <w:lang w:val="en-US" w:eastAsia="en-US"/>
              </w:rPr>
              <w:t>0</w:t>
            </w:r>
            <w:r w:rsidR="001B56ED">
              <w:rPr>
                <w:lang w:val="el-GR" w:eastAsia="en-US"/>
              </w:rPr>
              <w:t xml:space="preserve"> </w:t>
            </w:r>
            <w:r w:rsidR="00AE50B0" w:rsidRPr="001B56ED">
              <w:rPr>
                <w:lang w:val="en-US" w:eastAsia="en-US"/>
              </w:rPr>
              <w:t>min</w:t>
            </w:r>
          </w:p>
        </w:tc>
      </w:tr>
      <w:tr w:rsidR="001B56ED" w:rsidRPr="001B56ED" w14:paraId="35E74D3F" w14:textId="77777777" w:rsidTr="00105252">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14:paraId="0358A41A" w14:textId="77777777" w:rsidR="00AE50B0" w:rsidRPr="001B56ED" w:rsidRDefault="00AE50B0" w:rsidP="00AE50B0">
            <w:pPr>
              <w:jc w:val="center"/>
              <w:rPr>
                <w:b/>
                <w:bCs/>
                <w:lang w:val="en-US" w:eastAsia="en-US"/>
              </w:rPr>
            </w:pPr>
            <w:r w:rsidRPr="001B56ED">
              <w:rPr>
                <w:b/>
                <w:bCs/>
                <w:lang w:val="en-US" w:eastAsia="en-US"/>
              </w:rPr>
              <w:t>13</w:t>
            </w:r>
          </w:p>
        </w:tc>
        <w:tc>
          <w:tcPr>
            <w:tcW w:w="960" w:type="dxa"/>
            <w:tcBorders>
              <w:top w:val="nil"/>
              <w:left w:val="nil"/>
              <w:bottom w:val="single" w:sz="8" w:space="0" w:color="auto"/>
              <w:right w:val="single" w:sz="8" w:space="0" w:color="auto"/>
            </w:tcBorders>
            <w:shd w:val="clear" w:color="auto" w:fill="auto"/>
            <w:vAlign w:val="bottom"/>
            <w:hideMark/>
          </w:tcPr>
          <w:p w14:paraId="7A9C2BB8" w14:textId="77777777" w:rsidR="00AE50B0" w:rsidRPr="001B56ED" w:rsidRDefault="00105252" w:rsidP="00BF78C1">
            <w:pPr>
              <w:jc w:val="center"/>
              <w:rPr>
                <w:lang w:val="en-US" w:eastAsia="en-US"/>
              </w:rPr>
            </w:pPr>
            <w:r>
              <w:rPr>
                <w:lang w:val="el-GR" w:eastAsia="en-US"/>
              </w:rPr>
              <w:t>3</w:t>
            </w:r>
            <w:r w:rsidR="00AE50B0" w:rsidRPr="001B56ED">
              <w:rPr>
                <w:lang w:val="el-GR" w:eastAsia="en-US"/>
              </w:rPr>
              <w:t>0</w:t>
            </w:r>
            <w:r w:rsidR="00AE50B0" w:rsidRPr="001B56ED">
              <w:rPr>
                <w:lang w:val="en-US" w:eastAsia="en-US"/>
              </w:rPr>
              <w:t>00</w:t>
            </w:r>
          </w:p>
        </w:tc>
        <w:tc>
          <w:tcPr>
            <w:tcW w:w="960" w:type="dxa"/>
            <w:tcBorders>
              <w:top w:val="nil"/>
              <w:left w:val="nil"/>
              <w:bottom w:val="single" w:sz="8" w:space="0" w:color="auto"/>
              <w:right w:val="single" w:sz="8" w:space="0" w:color="auto"/>
            </w:tcBorders>
            <w:shd w:val="clear" w:color="auto" w:fill="auto"/>
            <w:vAlign w:val="bottom"/>
            <w:hideMark/>
          </w:tcPr>
          <w:p w14:paraId="54462D79" w14:textId="77777777" w:rsidR="00AE50B0" w:rsidRPr="001B56ED" w:rsidRDefault="00105252" w:rsidP="00BF78C1">
            <w:pPr>
              <w:jc w:val="center"/>
              <w:rPr>
                <w:lang w:val="en-US" w:eastAsia="en-US"/>
              </w:rPr>
            </w:pPr>
            <w:r>
              <w:rPr>
                <w:lang w:val="el-GR" w:eastAsia="en-US"/>
              </w:rPr>
              <w:t>6</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auto"/>
            <w:vAlign w:val="bottom"/>
            <w:hideMark/>
          </w:tcPr>
          <w:p w14:paraId="234B7012" w14:textId="77777777" w:rsidR="00AE50B0" w:rsidRPr="001B56ED" w:rsidRDefault="00105252" w:rsidP="00BF78C1">
            <w:pPr>
              <w:jc w:val="center"/>
              <w:rPr>
                <w:lang w:val="en-US" w:eastAsia="en-US"/>
              </w:rPr>
            </w:pPr>
            <w:r>
              <w:rPr>
                <w:lang w:val="el-GR" w:eastAsia="en-US"/>
              </w:rPr>
              <w:t>6</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auto"/>
            <w:vAlign w:val="bottom"/>
            <w:hideMark/>
          </w:tcPr>
          <w:p w14:paraId="201738B5" w14:textId="77777777" w:rsidR="00AE50B0" w:rsidRPr="001B56ED" w:rsidRDefault="00105252" w:rsidP="00BF78C1">
            <w:pPr>
              <w:jc w:val="center"/>
              <w:rPr>
                <w:lang w:val="en-US" w:eastAsia="en-US"/>
              </w:rPr>
            </w:pPr>
            <w:r>
              <w:rPr>
                <w:lang w:val="el-GR" w:eastAsia="en-US"/>
              </w:rPr>
              <w:t>2</w:t>
            </w:r>
            <w:r w:rsidR="001B56ED">
              <w:rPr>
                <w:lang w:val="en-US" w:eastAsia="en-US"/>
              </w:rPr>
              <w:t>0</w:t>
            </w:r>
            <w:r w:rsidR="001B56ED">
              <w:rPr>
                <w:lang w:val="el-GR" w:eastAsia="en-US"/>
              </w:rPr>
              <w:t xml:space="preserve"> </w:t>
            </w:r>
            <w:r w:rsidR="001B56ED" w:rsidRPr="001B56ED">
              <w:rPr>
                <w:lang w:val="en-US" w:eastAsia="en-US"/>
              </w:rPr>
              <w:t>min</w:t>
            </w:r>
          </w:p>
        </w:tc>
      </w:tr>
      <w:tr w:rsidR="001B56ED" w:rsidRPr="001B56ED" w14:paraId="02F9F723" w14:textId="77777777" w:rsidTr="00105252">
        <w:trPr>
          <w:trHeight w:val="315"/>
        </w:trPr>
        <w:tc>
          <w:tcPr>
            <w:tcW w:w="960" w:type="dxa"/>
            <w:tcBorders>
              <w:top w:val="nil"/>
              <w:left w:val="single" w:sz="8" w:space="0" w:color="auto"/>
              <w:bottom w:val="single" w:sz="8" w:space="0" w:color="auto"/>
              <w:right w:val="single" w:sz="8" w:space="0" w:color="auto"/>
            </w:tcBorders>
            <w:shd w:val="clear" w:color="auto" w:fill="FDE9D9" w:themeFill="accent6" w:themeFillTint="33"/>
            <w:vAlign w:val="bottom"/>
          </w:tcPr>
          <w:p w14:paraId="058B4D65" w14:textId="77777777" w:rsidR="00AE50B0" w:rsidRPr="001B56ED" w:rsidRDefault="00AE50B0" w:rsidP="00AE50B0">
            <w:pPr>
              <w:jc w:val="center"/>
              <w:rPr>
                <w:b/>
                <w:bCs/>
                <w:lang w:val="en-US" w:eastAsia="en-US"/>
              </w:rPr>
            </w:pPr>
            <w:r w:rsidRPr="001B56ED">
              <w:rPr>
                <w:b/>
                <w:bCs/>
                <w:lang w:val="en-US" w:eastAsia="en-US"/>
              </w:rPr>
              <w:t>14</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4C24D78F" w14:textId="77777777" w:rsidR="00AE50B0" w:rsidRPr="001B56ED" w:rsidRDefault="00105252" w:rsidP="00BF78C1">
            <w:pPr>
              <w:jc w:val="center"/>
              <w:rPr>
                <w:lang w:val="en-US" w:eastAsia="en-US"/>
              </w:rPr>
            </w:pPr>
            <w:r>
              <w:rPr>
                <w:lang w:val="el-GR" w:eastAsia="en-US"/>
              </w:rPr>
              <w:t>4</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3C6E67CF" w14:textId="77777777" w:rsidR="00AE50B0" w:rsidRPr="001B56ED" w:rsidRDefault="00105252" w:rsidP="00AE50B0">
            <w:pPr>
              <w:jc w:val="center"/>
              <w:rPr>
                <w:lang w:val="en-US" w:eastAsia="en-US"/>
              </w:rPr>
            </w:pPr>
            <w:r>
              <w:rPr>
                <w:lang w:val="el-GR" w:eastAsia="en-US"/>
              </w:rPr>
              <w:t>8</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72914863" w14:textId="77777777" w:rsidR="00AE50B0" w:rsidRPr="001B56ED" w:rsidRDefault="00105252" w:rsidP="00AE50B0">
            <w:pPr>
              <w:jc w:val="center"/>
              <w:rPr>
                <w:lang w:val="en-US" w:eastAsia="en-US"/>
              </w:rPr>
            </w:pPr>
            <w:r>
              <w:rPr>
                <w:lang w:val="el-GR" w:eastAsia="en-US"/>
              </w:rPr>
              <w:t>8</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4A92F626" w14:textId="77777777" w:rsidR="00AE50B0" w:rsidRPr="001B56ED" w:rsidRDefault="00105252" w:rsidP="00BF78C1">
            <w:pPr>
              <w:jc w:val="center"/>
              <w:rPr>
                <w:lang w:val="en-US" w:eastAsia="en-US"/>
              </w:rPr>
            </w:pPr>
            <w:r>
              <w:rPr>
                <w:lang w:val="el-GR" w:eastAsia="en-US"/>
              </w:rPr>
              <w:t>2</w:t>
            </w:r>
            <w:r w:rsidR="001B56ED">
              <w:rPr>
                <w:lang w:val="en-US" w:eastAsia="en-US"/>
              </w:rPr>
              <w:t>0</w:t>
            </w:r>
            <w:r w:rsidR="001B56ED">
              <w:rPr>
                <w:lang w:val="el-GR" w:eastAsia="en-US"/>
              </w:rPr>
              <w:t xml:space="preserve"> </w:t>
            </w:r>
            <w:r w:rsidR="001B56ED" w:rsidRPr="001B56ED">
              <w:rPr>
                <w:lang w:val="en-US" w:eastAsia="en-US"/>
              </w:rPr>
              <w:t>min</w:t>
            </w:r>
          </w:p>
        </w:tc>
      </w:tr>
      <w:tr w:rsidR="001B56ED" w:rsidRPr="001B56ED" w14:paraId="61E53369" w14:textId="77777777" w:rsidTr="00105252">
        <w:trPr>
          <w:trHeight w:val="315"/>
        </w:trPr>
        <w:tc>
          <w:tcPr>
            <w:tcW w:w="960" w:type="dxa"/>
            <w:tcBorders>
              <w:top w:val="nil"/>
              <w:left w:val="single" w:sz="8" w:space="0" w:color="auto"/>
              <w:bottom w:val="single" w:sz="8" w:space="0" w:color="auto"/>
              <w:right w:val="single" w:sz="8" w:space="0" w:color="auto"/>
            </w:tcBorders>
            <w:shd w:val="clear" w:color="auto" w:fill="auto"/>
            <w:vAlign w:val="bottom"/>
          </w:tcPr>
          <w:p w14:paraId="4A8A9956" w14:textId="77777777" w:rsidR="00AE50B0" w:rsidRPr="001B56ED" w:rsidRDefault="00AE50B0" w:rsidP="00AE50B0">
            <w:pPr>
              <w:jc w:val="center"/>
              <w:rPr>
                <w:b/>
                <w:bCs/>
                <w:lang w:val="en-US" w:eastAsia="en-US"/>
              </w:rPr>
            </w:pPr>
            <w:r w:rsidRPr="001B56ED">
              <w:rPr>
                <w:b/>
                <w:bCs/>
                <w:lang w:val="el-GR" w:eastAsia="en-US"/>
              </w:rPr>
              <w:t>1</w:t>
            </w:r>
            <w:r w:rsidRPr="001B56ED">
              <w:rPr>
                <w:b/>
                <w:bCs/>
                <w:lang w:val="en-US" w:eastAsia="en-US"/>
              </w:rPr>
              <w:t>5</w:t>
            </w:r>
          </w:p>
        </w:tc>
        <w:tc>
          <w:tcPr>
            <w:tcW w:w="960" w:type="dxa"/>
            <w:tcBorders>
              <w:top w:val="nil"/>
              <w:left w:val="nil"/>
              <w:bottom w:val="single" w:sz="8" w:space="0" w:color="auto"/>
              <w:right w:val="single" w:sz="8" w:space="0" w:color="auto"/>
            </w:tcBorders>
            <w:shd w:val="clear" w:color="auto" w:fill="auto"/>
            <w:vAlign w:val="bottom"/>
          </w:tcPr>
          <w:p w14:paraId="422944BF" w14:textId="77777777" w:rsidR="00AE50B0" w:rsidRPr="001B56ED" w:rsidRDefault="00105252" w:rsidP="00BF78C1">
            <w:pPr>
              <w:jc w:val="center"/>
              <w:rPr>
                <w:lang w:val="el-GR" w:eastAsia="en-US"/>
              </w:rPr>
            </w:pPr>
            <w:r>
              <w:rPr>
                <w:lang w:val="el-GR" w:eastAsia="en-US"/>
              </w:rPr>
              <w:t>5</w:t>
            </w:r>
            <w:r w:rsidR="00AE50B0" w:rsidRPr="001B56ED">
              <w:rPr>
                <w:lang w:val="el-GR" w:eastAsia="en-US"/>
              </w:rPr>
              <w:t>000</w:t>
            </w:r>
          </w:p>
        </w:tc>
        <w:tc>
          <w:tcPr>
            <w:tcW w:w="960" w:type="dxa"/>
            <w:tcBorders>
              <w:top w:val="nil"/>
              <w:left w:val="nil"/>
              <w:bottom w:val="single" w:sz="8" w:space="0" w:color="auto"/>
              <w:right w:val="single" w:sz="8" w:space="0" w:color="auto"/>
            </w:tcBorders>
            <w:shd w:val="clear" w:color="auto" w:fill="auto"/>
            <w:vAlign w:val="bottom"/>
          </w:tcPr>
          <w:p w14:paraId="443F2F53" w14:textId="77777777" w:rsidR="00AE50B0" w:rsidRPr="001B56ED" w:rsidRDefault="00AE50B0" w:rsidP="00105252">
            <w:pPr>
              <w:jc w:val="center"/>
              <w:rPr>
                <w:lang w:val="el-GR" w:eastAsia="en-US"/>
              </w:rPr>
            </w:pPr>
            <w:r w:rsidRPr="001B56ED">
              <w:rPr>
                <w:lang w:val="el-GR" w:eastAsia="en-US"/>
              </w:rPr>
              <w:t>1</w:t>
            </w:r>
            <w:r w:rsidR="00105252">
              <w:rPr>
                <w:lang w:val="el-GR" w:eastAsia="en-US"/>
              </w:rPr>
              <w:t>0</w:t>
            </w:r>
            <w:r w:rsidRPr="001B56ED">
              <w:rPr>
                <w:lang w:val="el-GR" w:eastAsia="en-US"/>
              </w:rPr>
              <w:t>000</w:t>
            </w:r>
          </w:p>
        </w:tc>
        <w:tc>
          <w:tcPr>
            <w:tcW w:w="960" w:type="dxa"/>
            <w:tcBorders>
              <w:top w:val="nil"/>
              <w:left w:val="nil"/>
              <w:bottom w:val="single" w:sz="8" w:space="0" w:color="auto"/>
              <w:right w:val="single" w:sz="8" w:space="0" w:color="auto"/>
            </w:tcBorders>
            <w:shd w:val="clear" w:color="auto" w:fill="auto"/>
            <w:vAlign w:val="bottom"/>
          </w:tcPr>
          <w:p w14:paraId="4707581F" w14:textId="77777777" w:rsidR="00AE50B0" w:rsidRPr="001B56ED" w:rsidRDefault="00AE50B0" w:rsidP="00105252">
            <w:pPr>
              <w:jc w:val="center"/>
              <w:rPr>
                <w:lang w:val="el-GR" w:eastAsia="en-US"/>
              </w:rPr>
            </w:pPr>
            <w:r w:rsidRPr="001B56ED">
              <w:rPr>
                <w:lang w:val="el-GR" w:eastAsia="en-US"/>
              </w:rPr>
              <w:t>1</w:t>
            </w:r>
            <w:r w:rsidR="00105252">
              <w:rPr>
                <w:lang w:val="el-GR" w:eastAsia="en-US"/>
              </w:rPr>
              <w:t>0</w:t>
            </w:r>
            <w:r w:rsidRPr="001B56ED">
              <w:rPr>
                <w:lang w:val="el-GR" w:eastAsia="en-US"/>
              </w:rPr>
              <w:t>000</w:t>
            </w:r>
          </w:p>
        </w:tc>
        <w:tc>
          <w:tcPr>
            <w:tcW w:w="960" w:type="dxa"/>
            <w:tcBorders>
              <w:top w:val="nil"/>
              <w:left w:val="nil"/>
              <w:bottom w:val="single" w:sz="8" w:space="0" w:color="auto"/>
              <w:right w:val="single" w:sz="8" w:space="0" w:color="auto"/>
            </w:tcBorders>
            <w:shd w:val="clear" w:color="auto" w:fill="auto"/>
            <w:vAlign w:val="bottom"/>
          </w:tcPr>
          <w:p w14:paraId="7FCC7659" w14:textId="77777777" w:rsidR="00AE50B0" w:rsidRPr="001B56ED" w:rsidRDefault="00105252" w:rsidP="00BF78C1">
            <w:pPr>
              <w:jc w:val="center"/>
              <w:rPr>
                <w:lang w:val="en-US" w:eastAsia="en-US"/>
              </w:rPr>
            </w:pPr>
            <w:r>
              <w:rPr>
                <w:lang w:val="el-GR" w:eastAsia="en-US"/>
              </w:rPr>
              <w:t>2</w:t>
            </w:r>
            <w:r w:rsidR="001B56ED">
              <w:rPr>
                <w:lang w:val="en-US" w:eastAsia="en-US"/>
              </w:rPr>
              <w:t>0</w:t>
            </w:r>
            <w:r w:rsidR="001B56ED">
              <w:rPr>
                <w:lang w:val="el-GR" w:eastAsia="en-US"/>
              </w:rPr>
              <w:t xml:space="preserve"> </w:t>
            </w:r>
            <w:r w:rsidR="001B56ED" w:rsidRPr="001B56ED">
              <w:rPr>
                <w:lang w:val="en-US" w:eastAsia="en-US"/>
              </w:rPr>
              <w:t>min</w:t>
            </w:r>
          </w:p>
        </w:tc>
      </w:tr>
      <w:tr w:rsidR="001B56ED" w:rsidRPr="001B56ED" w14:paraId="36DA374F"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DE9D9"/>
            <w:vAlign w:val="bottom"/>
            <w:hideMark/>
          </w:tcPr>
          <w:p w14:paraId="30F21F62" w14:textId="77777777" w:rsidR="00AE50B0" w:rsidRPr="001B56ED" w:rsidRDefault="00AE50B0" w:rsidP="00BF78C1">
            <w:pPr>
              <w:jc w:val="center"/>
              <w:rPr>
                <w:b/>
                <w:bCs/>
                <w:lang w:val="en-US" w:eastAsia="en-US"/>
              </w:rPr>
            </w:pPr>
            <w:r w:rsidRPr="001B56ED">
              <w:rPr>
                <w:b/>
                <w:bCs/>
                <w:lang w:val="en-US" w:eastAsia="en-US"/>
              </w:rPr>
              <w:t>1</w:t>
            </w:r>
            <w:r w:rsidR="00BF78C1" w:rsidRPr="001B56ED">
              <w:rPr>
                <w:b/>
                <w:bCs/>
                <w:lang w:val="en-US" w:eastAsia="en-US"/>
              </w:rPr>
              <w:t>6</w:t>
            </w:r>
          </w:p>
        </w:tc>
        <w:tc>
          <w:tcPr>
            <w:tcW w:w="960" w:type="dxa"/>
            <w:tcBorders>
              <w:top w:val="nil"/>
              <w:left w:val="nil"/>
              <w:bottom w:val="single" w:sz="8" w:space="0" w:color="auto"/>
              <w:right w:val="single" w:sz="8" w:space="0" w:color="auto"/>
            </w:tcBorders>
            <w:shd w:val="clear" w:color="000000" w:fill="FDE9D9"/>
            <w:vAlign w:val="bottom"/>
            <w:hideMark/>
          </w:tcPr>
          <w:p w14:paraId="53AABD14" w14:textId="77777777" w:rsidR="00AE50B0" w:rsidRPr="001B56ED" w:rsidRDefault="00105252" w:rsidP="00BF78C1">
            <w:pPr>
              <w:jc w:val="center"/>
              <w:rPr>
                <w:lang w:val="en-US" w:eastAsia="en-US"/>
              </w:rPr>
            </w:pPr>
            <w:r>
              <w:rPr>
                <w:lang w:val="el-GR" w:eastAsia="en-US"/>
              </w:rPr>
              <w:t>6</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000000" w:fill="FDE9D9"/>
            <w:vAlign w:val="bottom"/>
            <w:hideMark/>
          </w:tcPr>
          <w:p w14:paraId="5824973C" w14:textId="77777777" w:rsidR="00AE50B0" w:rsidRPr="001B56ED" w:rsidRDefault="00BF78C1" w:rsidP="00105252">
            <w:pPr>
              <w:jc w:val="center"/>
              <w:rPr>
                <w:lang w:val="en-US" w:eastAsia="en-US"/>
              </w:rPr>
            </w:pPr>
            <w:r w:rsidRPr="001B56ED">
              <w:rPr>
                <w:lang w:val="en-US" w:eastAsia="en-US"/>
              </w:rPr>
              <w:t>1</w:t>
            </w:r>
            <w:r w:rsidR="00105252">
              <w:rPr>
                <w:lang w:val="el-GR" w:eastAsia="en-US"/>
              </w:rPr>
              <w:t>2</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000000" w:fill="FDE9D9"/>
            <w:vAlign w:val="bottom"/>
            <w:hideMark/>
          </w:tcPr>
          <w:p w14:paraId="0ECAB304" w14:textId="77777777" w:rsidR="00AE50B0" w:rsidRPr="001B56ED" w:rsidRDefault="00BF78C1" w:rsidP="00105252">
            <w:pPr>
              <w:jc w:val="center"/>
              <w:rPr>
                <w:lang w:val="en-US" w:eastAsia="en-US"/>
              </w:rPr>
            </w:pPr>
            <w:r w:rsidRPr="001B56ED">
              <w:rPr>
                <w:lang w:val="en-US" w:eastAsia="en-US"/>
              </w:rPr>
              <w:t>1</w:t>
            </w:r>
            <w:r w:rsidR="00105252">
              <w:rPr>
                <w:lang w:val="el-GR" w:eastAsia="en-US"/>
              </w:rPr>
              <w:t>2</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000000" w:fill="FDE9D9"/>
            <w:vAlign w:val="bottom"/>
            <w:hideMark/>
          </w:tcPr>
          <w:p w14:paraId="1142483E" w14:textId="77777777" w:rsidR="00AE50B0" w:rsidRPr="001B56ED" w:rsidRDefault="00105252" w:rsidP="00BF78C1">
            <w:pPr>
              <w:jc w:val="center"/>
              <w:rPr>
                <w:lang w:val="en-US" w:eastAsia="en-US"/>
              </w:rPr>
            </w:pPr>
            <w:r>
              <w:rPr>
                <w:lang w:val="el-GR" w:eastAsia="en-US"/>
              </w:rPr>
              <w:t>2</w:t>
            </w:r>
            <w:r w:rsidR="00AE50B0" w:rsidRPr="001B56ED">
              <w:rPr>
                <w:lang w:val="en-US" w:eastAsia="en-US"/>
              </w:rPr>
              <w:t>0 min</w:t>
            </w:r>
          </w:p>
        </w:tc>
      </w:tr>
      <w:tr w:rsidR="001B56ED" w:rsidRPr="001B56ED" w14:paraId="13BA21EE"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FFFFF"/>
            <w:vAlign w:val="bottom"/>
            <w:hideMark/>
          </w:tcPr>
          <w:p w14:paraId="6C88A1CC" w14:textId="77777777" w:rsidR="00AE50B0" w:rsidRPr="001B56ED" w:rsidRDefault="00AE50B0" w:rsidP="00BF78C1">
            <w:pPr>
              <w:jc w:val="center"/>
              <w:rPr>
                <w:b/>
                <w:bCs/>
                <w:lang w:val="en-US" w:eastAsia="en-US"/>
              </w:rPr>
            </w:pPr>
            <w:r w:rsidRPr="001B56ED">
              <w:rPr>
                <w:b/>
                <w:bCs/>
                <w:lang w:val="en-US" w:eastAsia="en-US"/>
              </w:rPr>
              <w:t>1</w:t>
            </w:r>
            <w:r w:rsidR="00BF78C1" w:rsidRPr="001B56ED">
              <w:rPr>
                <w:b/>
                <w:bCs/>
                <w:lang w:val="en-US" w:eastAsia="en-US"/>
              </w:rPr>
              <w:t>7</w:t>
            </w:r>
          </w:p>
        </w:tc>
        <w:tc>
          <w:tcPr>
            <w:tcW w:w="960" w:type="dxa"/>
            <w:tcBorders>
              <w:top w:val="nil"/>
              <w:left w:val="nil"/>
              <w:bottom w:val="single" w:sz="8" w:space="0" w:color="auto"/>
              <w:right w:val="single" w:sz="8" w:space="0" w:color="auto"/>
            </w:tcBorders>
            <w:shd w:val="clear" w:color="000000" w:fill="FFFFFF"/>
            <w:vAlign w:val="bottom"/>
            <w:hideMark/>
          </w:tcPr>
          <w:p w14:paraId="50B3EF9E" w14:textId="77777777" w:rsidR="00AE50B0" w:rsidRPr="001B56ED" w:rsidRDefault="00105252" w:rsidP="00BF78C1">
            <w:pPr>
              <w:jc w:val="center"/>
              <w:rPr>
                <w:lang w:val="en-US" w:eastAsia="en-US"/>
              </w:rPr>
            </w:pPr>
            <w:r>
              <w:rPr>
                <w:lang w:val="el-GR" w:eastAsia="en-US"/>
              </w:rPr>
              <w:t>7</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000000" w:fill="FFFFFF"/>
            <w:vAlign w:val="bottom"/>
            <w:hideMark/>
          </w:tcPr>
          <w:p w14:paraId="21FC5871" w14:textId="77777777" w:rsidR="00AE50B0" w:rsidRPr="001B56ED" w:rsidRDefault="00105252" w:rsidP="00BF78C1">
            <w:pPr>
              <w:jc w:val="center"/>
              <w:rPr>
                <w:lang w:val="en-US" w:eastAsia="en-US"/>
              </w:rPr>
            </w:pPr>
            <w:r>
              <w:rPr>
                <w:lang w:val="el-GR" w:eastAsia="en-US"/>
              </w:rPr>
              <w:t>14</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000000" w:fill="FFFFFF"/>
            <w:vAlign w:val="bottom"/>
            <w:hideMark/>
          </w:tcPr>
          <w:p w14:paraId="68D9AAEF" w14:textId="77777777" w:rsidR="00AE50B0" w:rsidRPr="001B56ED" w:rsidRDefault="00105252" w:rsidP="00BF78C1">
            <w:pPr>
              <w:jc w:val="center"/>
              <w:rPr>
                <w:lang w:val="en-US" w:eastAsia="en-US"/>
              </w:rPr>
            </w:pPr>
            <w:r>
              <w:rPr>
                <w:lang w:val="el-GR" w:eastAsia="en-US"/>
              </w:rPr>
              <w:t>14</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auto"/>
            <w:vAlign w:val="bottom"/>
            <w:hideMark/>
          </w:tcPr>
          <w:p w14:paraId="017F8266" w14:textId="77777777" w:rsidR="00AE50B0" w:rsidRPr="001B56ED" w:rsidRDefault="00105252" w:rsidP="00BF78C1">
            <w:pPr>
              <w:jc w:val="center"/>
              <w:rPr>
                <w:lang w:val="en-US" w:eastAsia="en-US"/>
              </w:rPr>
            </w:pPr>
            <w:r>
              <w:rPr>
                <w:lang w:val="el-GR" w:eastAsia="en-US"/>
              </w:rPr>
              <w:t>2</w:t>
            </w:r>
            <w:r w:rsidR="00AE50B0" w:rsidRPr="001B56ED">
              <w:rPr>
                <w:lang w:val="en-US" w:eastAsia="en-US"/>
              </w:rPr>
              <w:t>0 min</w:t>
            </w:r>
          </w:p>
        </w:tc>
      </w:tr>
      <w:tr w:rsidR="001B56ED" w:rsidRPr="001B56ED" w14:paraId="1A7C4C0A" w14:textId="77777777" w:rsidTr="00BF78C1">
        <w:trPr>
          <w:trHeight w:val="315"/>
        </w:trPr>
        <w:tc>
          <w:tcPr>
            <w:tcW w:w="960" w:type="dxa"/>
            <w:tcBorders>
              <w:top w:val="nil"/>
              <w:left w:val="single" w:sz="8" w:space="0" w:color="auto"/>
              <w:bottom w:val="single" w:sz="8" w:space="0" w:color="auto"/>
              <w:right w:val="single" w:sz="8" w:space="0" w:color="auto"/>
            </w:tcBorders>
            <w:shd w:val="clear" w:color="000000" w:fill="FDE9D9"/>
            <w:vAlign w:val="bottom"/>
            <w:hideMark/>
          </w:tcPr>
          <w:p w14:paraId="66B454A4" w14:textId="77777777" w:rsidR="00AE50B0" w:rsidRPr="001B56ED" w:rsidRDefault="00BF78C1" w:rsidP="00BF78C1">
            <w:pPr>
              <w:jc w:val="center"/>
              <w:rPr>
                <w:b/>
                <w:bCs/>
                <w:lang w:val="en-US" w:eastAsia="en-US"/>
              </w:rPr>
            </w:pPr>
            <w:r w:rsidRPr="001B56ED">
              <w:rPr>
                <w:b/>
                <w:bCs/>
                <w:lang w:val="en-US" w:eastAsia="en-US"/>
              </w:rPr>
              <w:t>18</w:t>
            </w:r>
          </w:p>
        </w:tc>
        <w:tc>
          <w:tcPr>
            <w:tcW w:w="960" w:type="dxa"/>
            <w:tcBorders>
              <w:top w:val="nil"/>
              <w:left w:val="nil"/>
              <w:bottom w:val="single" w:sz="8" w:space="0" w:color="auto"/>
              <w:right w:val="single" w:sz="8" w:space="0" w:color="auto"/>
            </w:tcBorders>
            <w:shd w:val="clear" w:color="000000" w:fill="FDE9D9"/>
            <w:vAlign w:val="bottom"/>
            <w:hideMark/>
          </w:tcPr>
          <w:p w14:paraId="2F20113A" w14:textId="77777777" w:rsidR="00AE50B0" w:rsidRPr="001B56ED" w:rsidRDefault="00105252" w:rsidP="00BF78C1">
            <w:pPr>
              <w:jc w:val="center"/>
              <w:rPr>
                <w:lang w:val="en-US" w:eastAsia="en-US"/>
              </w:rPr>
            </w:pPr>
            <w:r>
              <w:rPr>
                <w:lang w:val="el-GR" w:eastAsia="en-US"/>
              </w:rPr>
              <w:t>8</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000000" w:fill="FDE9D9"/>
            <w:vAlign w:val="bottom"/>
            <w:hideMark/>
          </w:tcPr>
          <w:p w14:paraId="7C41A09A" w14:textId="77777777" w:rsidR="00AE50B0" w:rsidRPr="001B56ED" w:rsidRDefault="00105252" w:rsidP="00BF78C1">
            <w:pPr>
              <w:jc w:val="center"/>
              <w:rPr>
                <w:lang w:val="en-US" w:eastAsia="en-US"/>
              </w:rPr>
            </w:pPr>
            <w:r>
              <w:rPr>
                <w:lang w:val="el-GR" w:eastAsia="en-US"/>
              </w:rPr>
              <w:t>16</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000000" w:fill="FDE9D9"/>
            <w:vAlign w:val="bottom"/>
            <w:hideMark/>
          </w:tcPr>
          <w:p w14:paraId="7CBB3F89" w14:textId="77777777" w:rsidR="00AE50B0" w:rsidRPr="001B56ED" w:rsidRDefault="00105252" w:rsidP="00BF78C1">
            <w:pPr>
              <w:jc w:val="center"/>
              <w:rPr>
                <w:lang w:val="en-US" w:eastAsia="en-US"/>
              </w:rPr>
            </w:pPr>
            <w:r>
              <w:rPr>
                <w:lang w:val="el-GR" w:eastAsia="en-US"/>
              </w:rPr>
              <w:t>16</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000000" w:fill="FDE9D9"/>
            <w:vAlign w:val="bottom"/>
            <w:hideMark/>
          </w:tcPr>
          <w:p w14:paraId="368153E5" w14:textId="77777777" w:rsidR="00AE50B0" w:rsidRPr="001B56ED" w:rsidRDefault="00105252" w:rsidP="00BF78C1">
            <w:pPr>
              <w:jc w:val="center"/>
              <w:rPr>
                <w:lang w:val="en-US" w:eastAsia="en-US"/>
              </w:rPr>
            </w:pPr>
            <w:r>
              <w:rPr>
                <w:lang w:val="el-GR" w:eastAsia="en-US"/>
              </w:rPr>
              <w:t>2</w:t>
            </w:r>
            <w:r w:rsidR="00AE50B0" w:rsidRPr="001B56ED">
              <w:rPr>
                <w:lang w:val="en-US" w:eastAsia="en-US"/>
              </w:rPr>
              <w:t>0 min</w:t>
            </w:r>
          </w:p>
        </w:tc>
      </w:tr>
      <w:tr w:rsidR="001B56ED" w:rsidRPr="001B56ED" w14:paraId="4FF7C5E7" w14:textId="77777777" w:rsidTr="00A23FB2">
        <w:trPr>
          <w:trHeight w:val="315"/>
        </w:trPr>
        <w:tc>
          <w:tcPr>
            <w:tcW w:w="4800" w:type="dxa"/>
            <w:gridSpan w:val="5"/>
            <w:tcBorders>
              <w:top w:val="nil"/>
              <w:left w:val="single" w:sz="8" w:space="0" w:color="auto"/>
              <w:bottom w:val="single" w:sz="8" w:space="0" w:color="auto"/>
              <w:right w:val="single" w:sz="8" w:space="0" w:color="auto"/>
            </w:tcBorders>
            <w:shd w:val="clear" w:color="auto" w:fill="auto"/>
            <w:vAlign w:val="bottom"/>
          </w:tcPr>
          <w:p w14:paraId="2D7DD8ED" w14:textId="77777777" w:rsidR="001B56ED" w:rsidRPr="00D51589" w:rsidRDefault="001B56ED" w:rsidP="00D51589">
            <w:pPr>
              <w:jc w:val="center"/>
              <w:rPr>
                <w:lang w:val="el-GR" w:eastAsia="en-US"/>
              </w:rPr>
            </w:pPr>
            <w:r w:rsidRPr="001B56ED">
              <w:rPr>
                <w:b/>
                <w:bCs/>
                <w:lang w:val="en-US" w:eastAsia="en-US"/>
              </w:rPr>
              <w:t xml:space="preserve">BREAK </w:t>
            </w:r>
            <w:r w:rsidR="00D51589">
              <w:rPr>
                <w:b/>
                <w:bCs/>
                <w:lang w:val="el-GR" w:eastAsia="en-US"/>
              </w:rPr>
              <w:t>15</w:t>
            </w:r>
            <w:r w:rsidRPr="001B56ED">
              <w:rPr>
                <w:b/>
                <w:bCs/>
                <w:lang w:val="en-US" w:eastAsia="en-US"/>
              </w:rPr>
              <w:t xml:space="preserve"> Min</w:t>
            </w:r>
            <w:r w:rsidR="00D51589">
              <w:rPr>
                <w:b/>
                <w:bCs/>
                <w:lang w:val="el-GR" w:eastAsia="en-US"/>
              </w:rPr>
              <w:t>/1000</w:t>
            </w:r>
          </w:p>
        </w:tc>
      </w:tr>
      <w:tr w:rsidR="001B56ED" w:rsidRPr="001B56ED" w14:paraId="5E7D9BD5" w14:textId="77777777" w:rsidTr="00BF78C1">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14:paraId="6F700588" w14:textId="77777777" w:rsidR="00AE50B0" w:rsidRPr="001B56ED" w:rsidRDefault="00BF78C1" w:rsidP="00BF78C1">
            <w:pPr>
              <w:jc w:val="center"/>
              <w:rPr>
                <w:b/>
                <w:bCs/>
                <w:lang w:val="en-US" w:eastAsia="en-US"/>
              </w:rPr>
            </w:pPr>
            <w:r w:rsidRPr="001B56ED">
              <w:rPr>
                <w:b/>
                <w:bCs/>
                <w:lang w:val="en-US" w:eastAsia="en-US"/>
              </w:rPr>
              <w:t>19</w:t>
            </w:r>
          </w:p>
        </w:tc>
        <w:tc>
          <w:tcPr>
            <w:tcW w:w="960" w:type="dxa"/>
            <w:tcBorders>
              <w:top w:val="nil"/>
              <w:left w:val="nil"/>
              <w:bottom w:val="single" w:sz="8" w:space="0" w:color="auto"/>
              <w:right w:val="single" w:sz="8" w:space="0" w:color="auto"/>
            </w:tcBorders>
            <w:shd w:val="clear" w:color="auto" w:fill="auto"/>
            <w:vAlign w:val="bottom"/>
            <w:hideMark/>
          </w:tcPr>
          <w:p w14:paraId="379131B6" w14:textId="77777777" w:rsidR="00AE50B0" w:rsidRPr="001B56ED" w:rsidRDefault="00BF78C1" w:rsidP="00D51589">
            <w:pPr>
              <w:jc w:val="center"/>
              <w:rPr>
                <w:lang w:val="en-US" w:eastAsia="en-US"/>
              </w:rPr>
            </w:pPr>
            <w:r w:rsidRPr="001B56ED">
              <w:rPr>
                <w:lang w:val="en-US" w:eastAsia="en-US"/>
              </w:rPr>
              <w:t>1</w:t>
            </w:r>
            <w:r w:rsidR="00D51589">
              <w:rPr>
                <w:lang w:val="el-GR" w:eastAsia="en-US"/>
              </w:rPr>
              <w:t>0</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auto"/>
            <w:vAlign w:val="bottom"/>
            <w:hideMark/>
          </w:tcPr>
          <w:p w14:paraId="582CDDF8" w14:textId="77777777" w:rsidR="00AE50B0" w:rsidRPr="001B56ED" w:rsidRDefault="00D51589" w:rsidP="00BF78C1">
            <w:pPr>
              <w:jc w:val="center"/>
              <w:rPr>
                <w:lang w:val="en-US" w:eastAsia="en-US"/>
              </w:rPr>
            </w:pPr>
            <w:r>
              <w:rPr>
                <w:lang w:val="el-GR" w:eastAsia="en-US"/>
              </w:rPr>
              <w:t>2</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auto"/>
            <w:vAlign w:val="bottom"/>
            <w:hideMark/>
          </w:tcPr>
          <w:p w14:paraId="4C4C5E8A" w14:textId="77777777" w:rsidR="00AE50B0" w:rsidRPr="001B56ED" w:rsidRDefault="00D51589" w:rsidP="00BF78C1">
            <w:pPr>
              <w:jc w:val="center"/>
              <w:rPr>
                <w:lang w:val="en-US" w:eastAsia="en-US"/>
              </w:rPr>
            </w:pPr>
            <w:r>
              <w:rPr>
                <w:lang w:val="el-GR" w:eastAsia="en-US"/>
              </w:rPr>
              <w:t>2</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auto"/>
            <w:vAlign w:val="bottom"/>
            <w:hideMark/>
          </w:tcPr>
          <w:p w14:paraId="28D3C01B" w14:textId="77777777" w:rsidR="00AE50B0" w:rsidRPr="001B56ED" w:rsidRDefault="00D51589" w:rsidP="00BF78C1">
            <w:pPr>
              <w:jc w:val="center"/>
              <w:rPr>
                <w:lang w:val="en-US" w:eastAsia="en-US"/>
              </w:rPr>
            </w:pPr>
            <w:r>
              <w:rPr>
                <w:lang w:val="el-GR" w:eastAsia="en-US"/>
              </w:rPr>
              <w:t>2</w:t>
            </w:r>
            <w:r w:rsidR="009C7E9E" w:rsidRPr="001B56ED">
              <w:rPr>
                <w:lang w:val="en-US" w:eastAsia="en-US"/>
              </w:rPr>
              <w:t>0</w:t>
            </w:r>
            <w:r w:rsidR="00AE50B0" w:rsidRPr="001B56ED">
              <w:rPr>
                <w:lang w:val="en-US" w:eastAsia="en-US"/>
              </w:rPr>
              <w:t xml:space="preserve"> min</w:t>
            </w:r>
          </w:p>
        </w:tc>
      </w:tr>
      <w:tr w:rsidR="001B56ED" w:rsidRPr="001B56ED" w14:paraId="584EC139" w14:textId="77777777" w:rsidTr="00BF78C1">
        <w:trPr>
          <w:trHeight w:val="315"/>
        </w:trPr>
        <w:tc>
          <w:tcPr>
            <w:tcW w:w="960"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14:paraId="13D013EC" w14:textId="77777777" w:rsidR="00AE50B0" w:rsidRPr="001B56ED" w:rsidRDefault="00AE50B0" w:rsidP="00BF78C1">
            <w:pPr>
              <w:jc w:val="center"/>
              <w:rPr>
                <w:b/>
                <w:bCs/>
                <w:lang w:val="en-US" w:eastAsia="en-US"/>
              </w:rPr>
            </w:pPr>
            <w:r w:rsidRPr="001B56ED">
              <w:rPr>
                <w:b/>
                <w:bCs/>
                <w:lang w:val="en-US" w:eastAsia="en-US"/>
              </w:rPr>
              <w:lastRenderedPageBreak/>
              <w:t>2</w:t>
            </w:r>
            <w:r w:rsidR="00BF78C1" w:rsidRPr="001B56ED">
              <w:rPr>
                <w:b/>
                <w:bCs/>
                <w:lang w:val="en-US" w:eastAsia="en-US"/>
              </w:rPr>
              <w:t>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3098FA89" w14:textId="77777777" w:rsidR="00AE50B0" w:rsidRPr="001B56ED" w:rsidRDefault="00D51589" w:rsidP="007B0461">
            <w:pPr>
              <w:jc w:val="center"/>
              <w:rPr>
                <w:lang w:val="en-US" w:eastAsia="en-US"/>
              </w:rPr>
            </w:pPr>
            <w:r>
              <w:rPr>
                <w:lang w:val="el-GR" w:eastAsia="en-US"/>
              </w:rPr>
              <w:t>15</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77D01D47" w14:textId="77777777" w:rsidR="00AE50B0" w:rsidRPr="001B56ED" w:rsidRDefault="00D51589" w:rsidP="00BF78C1">
            <w:pPr>
              <w:jc w:val="center"/>
              <w:rPr>
                <w:lang w:val="en-US" w:eastAsia="en-US"/>
              </w:rPr>
            </w:pPr>
            <w:r>
              <w:rPr>
                <w:lang w:val="el-GR" w:eastAsia="en-US"/>
              </w:rPr>
              <w:t>25</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06001FE3" w14:textId="77777777" w:rsidR="00AE50B0" w:rsidRPr="001B56ED" w:rsidRDefault="00D51589" w:rsidP="00BF78C1">
            <w:pPr>
              <w:jc w:val="center"/>
              <w:rPr>
                <w:lang w:val="en-US" w:eastAsia="en-US"/>
              </w:rPr>
            </w:pPr>
            <w:r>
              <w:rPr>
                <w:lang w:val="el-GR" w:eastAsia="en-US"/>
              </w:rPr>
              <w:t>25</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4DD3FAF1" w14:textId="77777777" w:rsidR="00AE50B0" w:rsidRPr="001B56ED" w:rsidRDefault="00D51589" w:rsidP="00BF78C1">
            <w:pPr>
              <w:jc w:val="center"/>
              <w:rPr>
                <w:lang w:val="en-US" w:eastAsia="en-US"/>
              </w:rPr>
            </w:pPr>
            <w:r>
              <w:rPr>
                <w:lang w:val="el-GR" w:eastAsia="en-US"/>
              </w:rPr>
              <w:t>2</w:t>
            </w:r>
            <w:r w:rsidR="00AE50B0" w:rsidRPr="001B56ED">
              <w:rPr>
                <w:lang w:val="en-US" w:eastAsia="en-US"/>
              </w:rPr>
              <w:t>0 min</w:t>
            </w:r>
          </w:p>
        </w:tc>
      </w:tr>
      <w:tr w:rsidR="001B56ED" w:rsidRPr="001B56ED" w14:paraId="3844222D" w14:textId="77777777" w:rsidTr="00BF78C1">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14:paraId="60578118" w14:textId="77777777" w:rsidR="00AE50B0" w:rsidRPr="001B56ED" w:rsidRDefault="00AE50B0" w:rsidP="00BF78C1">
            <w:pPr>
              <w:jc w:val="center"/>
              <w:rPr>
                <w:b/>
                <w:bCs/>
                <w:lang w:val="en-US" w:eastAsia="en-US"/>
              </w:rPr>
            </w:pPr>
            <w:r w:rsidRPr="001B56ED">
              <w:rPr>
                <w:b/>
                <w:bCs/>
                <w:lang w:val="en-US" w:eastAsia="en-US"/>
              </w:rPr>
              <w:t>2</w:t>
            </w:r>
            <w:r w:rsidR="00BF78C1" w:rsidRPr="001B56ED">
              <w:rPr>
                <w:b/>
                <w:bCs/>
                <w:lang w:val="en-US" w:eastAsia="en-US"/>
              </w:rPr>
              <w:t>1</w:t>
            </w:r>
          </w:p>
        </w:tc>
        <w:tc>
          <w:tcPr>
            <w:tcW w:w="960" w:type="dxa"/>
            <w:tcBorders>
              <w:top w:val="nil"/>
              <w:left w:val="nil"/>
              <w:bottom w:val="single" w:sz="8" w:space="0" w:color="auto"/>
              <w:right w:val="single" w:sz="8" w:space="0" w:color="auto"/>
            </w:tcBorders>
            <w:shd w:val="clear" w:color="auto" w:fill="auto"/>
            <w:vAlign w:val="bottom"/>
            <w:hideMark/>
          </w:tcPr>
          <w:p w14:paraId="18006A4F" w14:textId="77777777" w:rsidR="00AE50B0" w:rsidRPr="001B56ED" w:rsidRDefault="00D51589" w:rsidP="00BF78C1">
            <w:pPr>
              <w:jc w:val="center"/>
              <w:rPr>
                <w:lang w:val="en-US" w:eastAsia="en-US"/>
              </w:rPr>
            </w:pPr>
            <w:r>
              <w:rPr>
                <w:lang w:val="el-GR" w:eastAsia="en-US"/>
              </w:rPr>
              <w:t>1</w:t>
            </w:r>
            <w:r w:rsidR="007B0461" w:rsidRPr="001B56ED">
              <w:rPr>
                <w:lang w:val="el-GR" w:eastAsia="en-US"/>
              </w:rPr>
              <w:t>5</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auto"/>
            <w:vAlign w:val="bottom"/>
            <w:hideMark/>
          </w:tcPr>
          <w:p w14:paraId="62FB2473" w14:textId="77777777" w:rsidR="00AE50B0" w:rsidRPr="001B56ED" w:rsidRDefault="00D51589" w:rsidP="00BF78C1">
            <w:pPr>
              <w:jc w:val="center"/>
              <w:rPr>
                <w:lang w:val="en-US" w:eastAsia="en-US"/>
              </w:rPr>
            </w:pPr>
            <w:r>
              <w:rPr>
                <w:lang w:val="el-GR" w:eastAsia="en-US"/>
              </w:rPr>
              <w:t>3</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auto"/>
            <w:vAlign w:val="bottom"/>
            <w:hideMark/>
          </w:tcPr>
          <w:p w14:paraId="57B2421E" w14:textId="77777777" w:rsidR="00AE50B0" w:rsidRPr="001B56ED" w:rsidRDefault="00D51589" w:rsidP="00BF78C1">
            <w:pPr>
              <w:jc w:val="center"/>
              <w:rPr>
                <w:lang w:val="en-US" w:eastAsia="en-US"/>
              </w:rPr>
            </w:pPr>
            <w:r>
              <w:rPr>
                <w:lang w:val="el-GR" w:eastAsia="en-US"/>
              </w:rPr>
              <w:t>3</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auto"/>
            <w:vAlign w:val="bottom"/>
            <w:hideMark/>
          </w:tcPr>
          <w:p w14:paraId="6C9F59C7" w14:textId="77777777" w:rsidR="00AE50B0" w:rsidRPr="001B56ED" w:rsidRDefault="00D51589" w:rsidP="00BF78C1">
            <w:pPr>
              <w:jc w:val="center"/>
              <w:rPr>
                <w:lang w:val="en-US" w:eastAsia="en-US"/>
              </w:rPr>
            </w:pPr>
            <w:r>
              <w:rPr>
                <w:lang w:val="el-GR" w:eastAsia="en-US"/>
              </w:rPr>
              <w:t>2</w:t>
            </w:r>
            <w:r w:rsidR="00AE50B0" w:rsidRPr="001B56ED">
              <w:rPr>
                <w:lang w:val="en-US" w:eastAsia="en-US"/>
              </w:rPr>
              <w:t>0 min</w:t>
            </w:r>
          </w:p>
        </w:tc>
      </w:tr>
      <w:tr w:rsidR="001B56ED" w:rsidRPr="001B56ED" w14:paraId="20CBC8AF" w14:textId="77777777" w:rsidTr="00BF78C1">
        <w:trPr>
          <w:trHeight w:val="315"/>
        </w:trPr>
        <w:tc>
          <w:tcPr>
            <w:tcW w:w="960"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14:paraId="28DFEDFE" w14:textId="77777777" w:rsidR="00AE50B0" w:rsidRPr="001B56ED" w:rsidRDefault="00AE50B0" w:rsidP="007B0461">
            <w:pPr>
              <w:jc w:val="center"/>
              <w:rPr>
                <w:b/>
                <w:bCs/>
                <w:lang w:val="el-GR" w:eastAsia="en-US"/>
              </w:rPr>
            </w:pPr>
            <w:r w:rsidRPr="001B56ED">
              <w:rPr>
                <w:b/>
                <w:bCs/>
                <w:lang w:val="en-US" w:eastAsia="en-US"/>
              </w:rPr>
              <w:t>2</w:t>
            </w:r>
            <w:r w:rsidR="007B0461" w:rsidRPr="001B56ED">
              <w:rPr>
                <w:b/>
                <w:bCs/>
                <w:lang w:val="el-GR" w:eastAsia="en-US"/>
              </w:rPr>
              <w:t>2</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31B9F45A" w14:textId="77777777" w:rsidR="00AE50B0" w:rsidRPr="001B56ED" w:rsidRDefault="00D51589" w:rsidP="00BF78C1">
            <w:pPr>
              <w:jc w:val="center"/>
              <w:rPr>
                <w:lang w:val="en-US" w:eastAsia="en-US"/>
              </w:rPr>
            </w:pPr>
            <w:r>
              <w:rPr>
                <w:lang w:val="el-GR" w:eastAsia="en-US"/>
              </w:rPr>
              <w:t>2</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45DFFAAF" w14:textId="77777777" w:rsidR="00AE50B0" w:rsidRPr="001B56ED" w:rsidRDefault="00D51589" w:rsidP="00BF78C1">
            <w:pPr>
              <w:jc w:val="center"/>
              <w:rPr>
                <w:lang w:val="en-US" w:eastAsia="en-US"/>
              </w:rPr>
            </w:pPr>
            <w:r>
              <w:rPr>
                <w:lang w:val="el-GR" w:eastAsia="en-US"/>
              </w:rPr>
              <w:t>4</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3CA0EB2F" w14:textId="77777777" w:rsidR="00AE50B0" w:rsidRPr="001B56ED" w:rsidRDefault="00D51589" w:rsidP="00BF78C1">
            <w:pPr>
              <w:jc w:val="center"/>
              <w:rPr>
                <w:lang w:val="en-US" w:eastAsia="en-US"/>
              </w:rPr>
            </w:pPr>
            <w:r>
              <w:rPr>
                <w:lang w:val="el-GR" w:eastAsia="en-US"/>
              </w:rPr>
              <w:t>4</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046B3B3A" w14:textId="77777777" w:rsidR="00AE50B0" w:rsidRPr="001B56ED" w:rsidRDefault="00D51589" w:rsidP="00BF78C1">
            <w:pPr>
              <w:jc w:val="center"/>
              <w:rPr>
                <w:lang w:val="en-US" w:eastAsia="en-US"/>
              </w:rPr>
            </w:pPr>
            <w:r>
              <w:rPr>
                <w:lang w:val="el-GR" w:eastAsia="en-US"/>
              </w:rPr>
              <w:t>2</w:t>
            </w:r>
            <w:r w:rsidR="00AE50B0" w:rsidRPr="001B56ED">
              <w:rPr>
                <w:lang w:val="en-US" w:eastAsia="en-US"/>
              </w:rPr>
              <w:t>0 min</w:t>
            </w:r>
          </w:p>
        </w:tc>
      </w:tr>
      <w:tr w:rsidR="001B56ED" w:rsidRPr="001B56ED" w14:paraId="3C979A99" w14:textId="77777777" w:rsidTr="00BF78C1">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14:paraId="44DEA649" w14:textId="77777777" w:rsidR="00AE50B0" w:rsidRPr="001B56ED" w:rsidRDefault="00AE50B0" w:rsidP="007B0461">
            <w:pPr>
              <w:jc w:val="center"/>
              <w:rPr>
                <w:b/>
                <w:bCs/>
                <w:lang w:val="el-GR" w:eastAsia="en-US"/>
              </w:rPr>
            </w:pPr>
            <w:r w:rsidRPr="001B56ED">
              <w:rPr>
                <w:b/>
                <w:bCs/>
                <w:lang w:val="en-US" w:eastAsia="en-US"/>
              </w:rPr>
              <w:t>2</w:t>
            </w:r>
            <w:r w:rsidR="007B0461" w:rsidRPr="001B56ED">
              <w:rPr>
                <w:b/>
                <w:bCs/>
                <w:lang w:val="el-GR" w:eastAsia="en-US"/>
              </w:rPr>
              <w:t>3</w:t>
            </w:r>
          </w:p>
        </w:tc>
        <w:tc>
          <w:tcPr>
            <w:tcW w:w="960" w:type="dxa"/>
            <w:tcBorders>
              <w:top w:val="nil"/>
              <w:left w:val="nil"/>
              <w:bottom w:val="single" w:sz="8" w:space="0" w:color="auto"/>
              <w:right w:val="single" w:sz="8" w:space="0" w:color="auto"/>
            </w:tcBorders>
            <w:shd w:val="clear" w:color="auto" w:fill="auto"/>
            <w:vAlign w:val="bottom"/>
            <w:hideMark/>
          </w:tcPr>
          <w:p w14:paraId="2C9E07A7" w14:textId="77777777" w:rsidR="00AE50B0" w:rsidRPr="001B56ED" w:rsidRDefault="00D51589" w:rsidP="00BF78C1">
            <w:pPr>
              <w:jc w:val="center"/>
              <w:rPr>
                <w:lang w:val="en-US" w:eastAsia="en-US"/>
              </w:rPr>
            </w:pPr>
            <w:r>
              <w:rPr>
                <w:lang w:val="el-GR" w:eastAsia="en-US"/>
              </w:rPr>
              <w:t>25</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auto"/>
            <w:vAlign w:val="bottom"/>
            <w:hideMark/>
          </w:tcPr>
          <w:p w14:paraId="45984FEF" w14:textId="77777777" w:rsidR="00AE50B0" w:rsidRPr="001B56ED" w:rsidRDefault="00D51589" w:rsidP="00BF78C1">
            <w:pPr>
              <w:jc w:val="center"/>
              <w:rPr>
                <w:lang w:val="en-US" w:eastAsia="en-US"/>
              </w:rPr>
            </w:pPr>
            <w:r>
              <w:rPr>
                <w:lang w:val="el-GR" w:eastAsia="en-US"/>
              </w:rPr>
              <w:t>5</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auto"/>
            <w:vAlign w:val="bottom"/>
            <w:hideMark/>
          </w:tcPr>
          <w:p w14:paraId="7F3F5B7D" w14:textId="77777777" w:rsidR="00AE50B0" w:rsidRPr="001B56ED" w:rsidRDefault="00D51589" w:rsidP="00BF78C1">
            <w:pPr>
              <w:jc w:val="center"/>
              <w:rPr>
                <w:lang w:val="en-US" w:eastAsia="en-US"/>
              </w:rPr>
            </w:pPr>
            <w:r>
              <w:rPr>
                <w:lang w:val="el-GR" w:eastAsia="en-US"/>
              </w:rPr>
              <w:t>5</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auto"/>
            <w:vAlign w:val="bottom"/>
            <w:hideMark/>
          </w:tcPr>
          <w:p w14:paraId="3CA5B82E" w14:textId="77777777" w:rsidR="00AE50B0" w:rsidRPr="001B56ED" w:rsidRDefault="00D51589" w:rsidP="00BF78C1">
            <w:pPr>
              <w:jc w:val="center"/>
              <w:rPr>
                <w:lang w:val="en-US" w:eastAsia="en-US"/>
              </w:rPr>
            </w:pPr>
            <w:r>
              <w:rPr>
                <w:lang w:val="el-GR" w:eastAsia="en-US"/>
              </w:rPr>
              <w:t>2</w:t>
            </w:r>
            <w:r w:rsidR="00AE50B0" w:rsidRPr="001B56ED">
              <w:rPr>
                <w:lang w:val="en-US" w:eastAsia="en-US"/>
              </w:rPr>
              <w:t>0 min</w:t>
            </w:r>
          </w:p>
        </w:tc>
      </w:tr>
      <w:tr w:rsidR="001B56ED" w:rsidRPr="001B56ED" w14:paraId="4A94D45B" w14:textId="77777777" w:rsidTr="00BF78C1">
        <w:trPr>
          <w:trHeight w:val="315"/>
        </w:trPr>
        <w:tc>
          <w:tcPr>
            <w:tcW w:w="960"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14:paraId="1F12A9EA" w14:textId="77777777" w:rsidR="00AE50B0" w:rsidRPr="001B56ED" w:rsidRDefault="00AE50B0" w:rsidP="007B0461">
            <w:pPr>
              <w:jc w:val="center"/>
              <w:rPr>
                <w:b/>
                <w:bCs/>
                <w:lang w:val="el-GR" w:eastAsia="en-US"/>
              </w:rPr>
            </w:pPr>
            <w:r w:rsidRPr="001B56ED">
              <w:rPr>
                <w:b/>
                <w:bCs/>
                <w:lang w:val="en-US" w:eastAsia="en-US"/>
              </w:rPr>
              <w:t>2</w:t>
            </w:r>
            <w:r w:rsidR="007B0461" w:rsidRPr="001B56ED">
              <w:rPr>
                <w:b/>
                <w:bCs/>
                <w:lang w:val="el-GR" w:eastAsia="en-US"/>
              </w:rPr>
              <w:t>4</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2A0D30AE" w14:textId="77777777" w:rsidR="00AE50B0" w:rsidRPr="001B56ED" w:rsidRDefault="00D51589" w:rsidP="00BF78C1">
            <w:pPr>
              <w:jc w:val="center"/>
              <w:rPr>
                <w:lang w:val="en-US" w:eastAsia="en-US"/>
              </w:rPr>
            </w:pPr>
            <w:r>
              <w:rPr>
                <w:lang w:val="el-GR" w:eastAsia="en-US"/>
              </w:rPr>
              <w:t>3</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57113F4D" w14:textId="77777777" w:rsidR="00AE50B0" w:rsidRPr="001B56ED" w:rsidRDefault="00D51589" w:rsidP="007B0461">
            <w:pPr>
              <w:jc w:val="center"/>
              <w:rPr>
                <w:lang w:val="en-US" w:eastAsia="en-US"/>
              </w:rPr>
            </w:pPr>
            <w:r>
              <w:rPr>
                <w:lang w:val="el-GR" w:eastAsia="en-US"/>
              </w:rPr>
              <w:t>6</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4BB660BD" w14:textId="77777777" w:rsidR="00AE50B0" w:rsidRPr="001B56ED" w:rsidRDefault="00D51589" w:rsidP="007B0461">
            <w:pPr>
              <w:jc w:val="center"/>
              <w:rPr>
                <w:lang w:val="en-US" w:eastAsia="en-US"/>
              </w:rPr>
            </w:pPr>
            <w:r>
              <w:rPr>
                <w:lang w:val="el-GR" w:eastAsia="en-US"/>
              </w:rPr>
              <w:t>6</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2EA9FE7D" w14:textId="77777777" w:rsidR="00AE50B0" w:rsidRPr="001B56ED" w:rsidRDefault="00D51589" w:rsidP="00BF78C1">
            <w:pPr>
              <w:jc w:val="center"/>
              <w:rPr>
                <w:lang w:val="en-US" w:eastAsia="en-US"/>
              </w:rPr>
            </w:pPr>
            <w:r>
              <w:rPr>
                <w:lang w:val="el-GR" w:eastAsia="en-US"/>
              </w:rPr>
              <w:t>2</w:t>
            </w:r>
            <w:r w:rsidR="00AE50B0" w:rsidRPr="001B56ED">
              <w:rPr>
                <w:lang w:val="en-US" w:eastAsia="en-US"/>
              </w:rPr>
              <w:t>0 min</w:t>
            </w:r>
          </w:p>
        </w:tc>
      </w:tr>
      <w:tr w:rsidR="00D51589" w:rsidRPr="001B56ED" w14:paraId="7E04E42E" w14:textId="77777777" w:rsidTr="00A8122B">
        <w:trPr>
          <w:trHeight w:val="315"/>
        </w:trPr>
        <w:tc>
          <w:tcPr>
            <w:tcW w:w="4800" w:type="dxa"/>
            <w:gridSpan w:val="5"/>
            <w:tcBorders>
              <w:top w:val="nil"/>
              <w:left w:val="single" w:sz="8" w:space="0" w:color="auto"/>
              <w:bottom w:val="single" w:sz="8" w:space="0" w:color="auto"/>
              <w:right w:val="single" w:sz="8" w:space="0" w:color="auto"/>
            </w:tcBorders>
            <w:shd w:val="clear" w:color="auto" w:fill="FFFFFF" w:themeFill="background1"/>
            <w:vAlign w:val="bottom"/>
          </w:tcPr>
          <w:p w14:paraId="4AA383D2" w14:textId="77777777" w:rsidR="00D51589" w:rsidRPr="00D51589" w:rsidRDefault="00D51589" w:rsidP="00D51589">
            <w:pPr>
              <w:jc w:val="center"/>
              <w:rPr>
                <w:lang w:val="el-GR" w:eastAsia="en-US"/>
              </w:rPr>
            </w:pPr>
            <w:r>
              <w:rPr>
                <w:b/>
                <w:bCs/>
                <w:lang w:val="en-US" w:eastAsia="en-US"/>
              </w:rPr>
              <w:t xml:space="preserve">BREAK 15 Min </w:t>
            </w:r>
          </w:p>
        </w:tc>
      </w:tr>
      <w:tr w:rsidR="001B56ED" w:rsidRPr="001B56ED" w14:paraId="2686F226" w14:textId="77777777" w:rsidTr="00BF78C1">
        <w:trPr>
          <w:trHeight w:val="315"/>
        </w:trPr>
        <w:tc>
          <w:tcPr>
            <w:tcW w:w="960" w:type="dxa"/>
            <w:tcBorders>
              <w:top w:val="nil"/>
              <w:left w:val="single" w:sz="8" w:space="0" w:color="auto"/>
              <w:bottom w:val="single" w:sz="8" w:space="0" w:color="auto"/>
              <w:right w:val="single" w:sz="8" w:space="0" w:color="auto"/>
            </w:tcBorders>
            <w:shd w:val="clear" w:color="auto" w:fill="FFFFFF" w:themeFill="background1"/>
            <w:vAlign w:val="bottom"/>
            <w:hideMark/>
          </w:tcPr>
          <w:p w14:paraId="1CB2B133" w14:textId="77777777" w:rsidR="00AE50B0" w:rsidRPr="001B56ED" w:rsidRDefault="00AE50B0" w:rsidP="007B0461">
            <w:pPr>
              <w:jc w:val="center"/>
              <w:rPr>
                <w:b/>
                <w:bCs/>
                <w:lang w:val="el-GR" w:eastAsia="en-US"/>
              </w:rPr>
            </w:pPr>
            <w:r w:rsidRPr="001B56ED">
              <w:rPr>
                <w:b/>
                <w:bCs/>
                <w:lang w:val="en-US" w:eastAsia="en-US"/>
              </w:rPr>
              <w:t>2</w:t>
            </w:r>
            <w:r w:rsidR="007B0461" w:rsidRPr="001B56ED">
              <w:rPr>
                <w:b/>
                <w:bCs/>
                <w:lang w:val="el-GR" w:eastAsia="en-US"/>
              </w:rPr>
              <w:t>5</w:t>
            </w:r>
          </w:p>
        </w:tc>
        <w:tc>
          <w:tcPr>
            <w:tcW w:w="960" w:type="dxa"/>
            <w:tcBorders>
              <w:top w:val="nil"/>
              <w:left w:val="nil"/>
              <w:bottom w:val="single" w:sz="8" w:space="0" w:color="auto"/>
              <w:right w:val="single" w:sz="8" w:space="0" w:color="auto"/>
            </w:tcBorders>
            <w:shd w:val="clear" w:color="auto" w:fill="FFFFFF" w:themeFill="background1"/>
            <w:vAlign w:val="bottom"/>
            <w:hideMark/>
          </w:tcPr>
          <w:p w14:paraId="0E44A801" w14:textId="77777777" w:rsidR="00AE50B0" w:rsidRPr="001B56ED" w:rsidRDefault="00D51589" w:rsidP="00BF78C1">
            <w:pPr>
              <w:jc w:val="center"/>
              <w:rPr>
                <w:lang w:val="en-US" w:eastAsia="en-US"/>
              </w:rPr>
            </w:pPr>
            <w:r>
              <w:rPr>
                <w:lang w:val="el-GR" w:eastAsia="en-US"/>
              </w:rPr>
              <w:t>4</w:t>
            </w:r>
            <w:r w:rsidR="007B0461" w:rsidRPr="001B56ED">
              <w:rPr>
                <w:lang w:val="el-GR" w:eastAsia="en-US"/>
              </w:rPr>
              <w:t>0</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FFFFFF" w:themeFill="background1"/>
            <w:vAlign w:val="bottom"/>
            <w:hideMark/>
          </w:tcPr>
          <w:p w14:paraId="7AEDE3DC" w14:textId="77777777" w:rsidR="00AE50B0" w:rsidRPr="001B56ED" w:rsidRDefault="00D51589" w:rsidP="007B0461">
            <w:pPr>
              <w:jc w:val="center"/>
              <w:rPr>
                <w:lang w:val="en-US" w:eastAsia="en-US"/>
              </w:rPr>
            </w:pPr>
            <w:r>
              <w:rPr>
                <w:lang w:val="el-GR" w:eastAsia="en-US"/>
              </w:rPr>
              <w:t>8</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FFFFF" w:themeFill="background1"/>
            <w:vAlign w:val="bottom"/>
            <w:hideMark/>
          </w:tcPr>
          <w:p w14:paraId="134B634A" w14:textId="77777777" w:rsidR="00AE50B0" w:rsidRPr="001B56ED" w:rsidRDefault="00D51589" w:rsidP="007B0461">
            <w:pPr>
              <w:jc w:val="center"/>
              <w:rPr>
                <w:lang w:val="en-US" w:eastAsia="en-US"/>
              </w:rPr>
            </w:pPr>
            <w:r>
              <w:rPr>
                <w:lang w:val="el-GR" w:eastAsia="en-US"/>
              </w:rPr>
              <w:t>8</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FFFFF" w:themeFill="background1"/>
            <w:vAlign w:val="bottom"/>
            <w:hideMark/>
          </w:tcPr>
          <w:p w14:paraId="4E2CC4CE" w14:textId="77777777" w:rsidR="00AE50B0" w:rsidRPr="001B56ED" w:rsidRDefault="00D51589" w:rsidP="00BF78C1">
            <w:pPr>
              <w:jc w:val="center"/>
              <w:rPr>
                <w:lang w:val="en-US" w:eastAsia="en-US"/>
              </w:rPr>
            </w:pPr>
            <w:r>
              <w:rPr>
                <w:lang w:val="el-GR" w:eastAsia="en-US"/>
              </w:rPr>
              <w:t>2</w:t>
            </w:r>
            <w:r w:rsidR="00AE50B0" w:rsidRPr="001B56ED">
              <w:rPr>
                <w:lang w:val="en-US" w:eastAsia="en-US"/>
              </w:rPr>
              <w:t>0 min</w:t>
            </w:r>
          </w:p>
        </w:tc>
      </w:tr>
      <w:tr w:rsidR="001B56ED" w:rsidRPr="001B56ED" w14:paraId="7A18806A" w14:textId="77777777" w:rsidTr="00BF78C1">
        <w:trPr>
          <w:trHeight w:val="315"/>
        </w:trPr>
        <w:tc>
          <w:tcPr>
            <w:tcW w:w="960"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14:paraId="22045115" w14:textId="77777777" w:rsidR="00AE50B0" w:rsidRPr="001B56ED" w:rsidRDefault="00AE50B0" w:rsidP="007B0461">
            <w:pPr>
              <w:jc w:val="center"/>
              <w:rPr>
                <w:b/>
                <w:bCs/>
                <w:lang w:val="el-GR" w:eastAsia="en-US"/>
              </w:rPr>
            </w:pPr>
            <w:r w:rsidRPr="001B56ED">
              <w:rPr>
                <w:b/>
                <w:bCs/>
                <w:lang w:val="en-US" w:eastAsia="en-US"/>
              </w:rPr>
              <w:t>2</w:t>
            </w:r>
            <w:r w:rsidR="007B0461" w:rsidRPr="001B56ED">
              <w:rPr>
                <w:b/>
                <w:bCs/>
                <w:lang w:val="el-GR" w:eastAsia="en-US"/>
              </w:rPr>
              <w:t>6</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1AA74BBA" w14:textId="77777777" w:rsidR="00AE50B0" w:rsidRPr="001B56ED" w:rsidRDefault="00D51589" w:rsidP="00BF78C1">
            <w:pPr>
              <w:jc w:val="center"/>
              <w:rPr>
                <w:lang w:val="en-US" w:eastAsia="en-US"/>
              </w:rPr>
            </w:pPr>
            <w:r>
              <w:rPr>
                <w:lang w:val="el-GR" w:eastAsia="en-US"/>
              </w:rPr>
              <w:t>50</w:t>
            </w:r>
            <w:r w:rsidR="00E67094" w:rsidRPr="001B56ED">
              <w:rPr>
                <w:lang w:val="en-US" w:eastAsia="en-US"/>
              </w:rPr>
              <w:t>00</w:t>
            </w:r>
            <w:r w:rsidR="00AE50B0" w:rsidRPr="001B56ED">
              <w:rPr>
                <w:lang w:val="en-US" w:eastAsia="en-US"/>
              </w:rPr>
              <w:t>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1F10E1C9" w14:textId="77777777" w:rsidR="00AE50B0" w:rsidRPr="001B56ED" w:rsidRDefault="007B0461" w:rsidP="00D51589">
            <w:pPr>
              <w:jc w:val="center"/>
              <w:rPr>
                <w:lang w:val="en-US" w:eastAsia="en-US"/>
              </w:rPr>
            </w:pPr>
            <w:r w:rsidRPr="001B56ED">
              <w:rPr>
                <w:lang w:val="el-GR" w:eastAsia="en-US"/>
              </w:rPr>
              <w:t>1</w:t>
            </w:r>
            <w:r w:rsidR="00D51589">
              <w:rPr>
                <w:lang w:val="el-GR" w:eastAsia="en-US"/>
              </w:rPr>
              <w:t>0</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65B28CDF" w14:textId="77777777" w:rsidR="00AE50B0" w:rsidRPr="001B56ED" w:rsidRDefault="007B0461" w:rsidP="00D51589">
            <w:pPr>
              <w:jc w:val="center"/>
              <w:rPr>
                <w:lang w:val="en-US" w:eastAsia="en-US"/>
              </w:rPr>
            </w:pPr>
            <w:r w:rsidRPr="001B56ED">
              <w:rPr>
                <w:lang w:val="el-GR" w:eastAsia="en-US"/>
              </w:rPr>
              <w:t>1</w:t>
            </w:r>
            <w:r w:rsidR="00D51589">
              <w:rPr>
                <w:lang w:val="el-GR" w:eastAsia="en-US"/>
              </w:rPr>
              <w:t>0</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DE9D9" w:themeFill="accent6" w:themeFillTint="33"/>
            <w:vAlign w:val="bottom"/>
            <w:hideMark/>
          </w:tcPr>
          <w:p w14:paraId="0DD33157" w14:textId="77777777" w:rsidR="00AE50B0" w:rsidRPr="001B56ED" w:rsidRDefault="00D51589" w:rsidP="00BF78C1">
            <w:pPr>
              <w:jc w:val="center"/>
              <w:rPr>
                <w:lang w:val="en-US" w:eastAsia="en-US"/>
              </w:rPr>
            </w:pPr>
            <w:r>
              <w:rPr>
                <w:lang w:val="el-GR" w:eastAsia="en-US"/>
              </w:rPr>
              <w:t>2</w:t>
            </w:r>
            <w:r w:rsidR="00AE50B0" w:rsidRPr="001B56ED">
              <w:rPr>
                <w:lang w:val="en-US" w:eastAsia="en-US"/>
              </w:rPr>
              <w:t>0 min</w:t>
            </w:r>
          </w:p>
        </w:tc>
      </w:tr>
      <w:tr w:rsidR="001B56ED" w:rsidRPr="001B56ED" w14:paraId="027E97BF" w14:textId="77777777" w:rsidTr="00BF78C1">
        <w:trPr>
          <w:trHeight w:val="315"/>
        </w:trPr>
        <w:tc>
          <w:tcPr>
            <w:tcW w:w="960" w:type="dxa"/>
            <w:tcBorders>
              <w:top w:val="nil"/>
              <w:left w:val="single" w:sz="8" w:space="0" w:color="auto"/>
              <w:bottom w:val="single" w:sz="8" w:space="0" w:color="auto"/>
              <w:right w:val="single" w:sz="8" w:space="0" w:color="auto"/>
            </w:tcBorders>
            <w:shd w:val="clear" w:color="auto" w:fill="FFFFFF" w:themeFill="background1"/>
            <w:vAlign w:val="bottom"/>
            <w:hideMark/>
          </w:tcPr>
          <w:p w14:paraId="190349FD" w14:textId="77777777" w:rsidR="00AE50B0" w:rsidRPr="001B56ED" w:rsidRDefault="00AE50B0" w:rsidP="007B0461">
            <w:pPr>
              <w:jc w:val="center"/>
              <w:rPr>
                <w:b/>
                <w:bCs/>
                <w:lang w:val="el-GR" w:eastAsia="en-US"/>
              </w:rPr>
            </w:pPr>
            <w:r w:rsidRPr="001B56ED">
              <w:rPr>
                <w:b/>
                <w:bCs/>
                <w:lang w:val="en-US" w:eastAsia="en-US"/>
              </w:rPr>
              <w:t>2</w:t>
            </w:r>
            <w:r w:rsidR="007B0461" w:rsidRPr="001B56ED">
              <w:rPr>
                <w:b/>
                <w:bCs/>
                <w:lang w:val="el-GR" w:eastAsia="en-US"/>
              </w:rPr>
              <w:t>7</w:t>
            </w:r>
          </w:p>
        </w:tc>
        <w:tc>
          <w:tcPr>
            <w:tcW w:w="960" w:type="dxa"/>
            <w:tcBorders>
              <w:top w:val="nil"/>
              <w:left w:val="nil"/>
              <w:bottom w:val="single" w:sz="8" w:space="0" w:color="auto"/>
              <w:right w:val="single" w:sz="8" w:space="0" w:color="auto"/>
            </w:tcBorders>
            <w:shd w:val="clear" w:color="auto" w:fill="FFFFFF" w:themeFill="background1"/>
            <w:vAlign w:val="bottom"/>
            <w:hideMark/>
          </w:tcPr>
          <w:p w14:paraId="2E3A1C8B" w14:textId="77777777" w:rsidR="00AE50B0" w:rsidRPr="001B56ED" w:rsidRDefault="00D51589" w:rsidP="00BF78C1">
            <w:pPr>
              <w:jc w:val="center"/>
              <w:rPr>
                <w:lang w:val="en-US" w:eastAsia="en-US"/>
              </w:rPr>
            </w:pPr>
            <w:r>
              <w:rPr>
                <w:lang w:val="el-GR" w:eastAsia="en-US"/>
              </w:rPr>
              <w:t>6</w:t>
            </w:r>
            <w:r w:rsidR="007B0461" w:rsidRPr="001B56ED">
              <w:rPr>
                <w:lang w:val="el-GR" w:eastAsia="en-US"/>
              </w:rPr>
              <w:t>0</w:t>
            </w:r>
            <w:r w:rsidR="00AE50B0" w:rsidRPr="001B56ED">
              <w:rPr>
                <w:lang w:val="en-US" w:eastAsia="en-US"/>
              </w:rPr>
              <w:t>000</w:t>
            </w:r>
          </w:p>
        </w:tc>
        <w:tc>
          <w:tcPr>
            <w:tcW w:w="960" w:type="dxa"/>
            <w:tcBorders>
              <w:top w:val="nil"/>
              <w:left w:val="nil"/>
              <w:bottom w:val="single" w:sz="8" w:space="0" w:color="auto"/>
              <w:right w:val="single" w:sz="8" w:space="0" w:color="auto"/>
            </w:tcBorders>
            <w:shd w:val="clear" w:color="auto" w:fill="FFFFFF" w:themeFill="background1"/>
            <w:vAlign w:val="bottom"/>
            <w:hideMark/>
          </w:tcPr>
          <w:p w14:paraId="0665CBBA" w14:textId="77777777" w:rsidR="00AE50B0" w:rsidRPr="001B56ED" w:rsidRDefault="00D51589" w:rsidP="007B0461">
            <w:pPr>
              <w:jc w:val="center"/>
              <w:rPr>
                <w:lang w:val="en-US" w:eastAsia="en-US"/>
              </w:rPr>
            </w:pPr>
            <w:r>
              <w:rPr>
                <w:lang w:val="el-GR" w:eastAsia="en-US"/>
              </w:rPr>
              <w:t>12</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FFFFF" w:themeFill="background1"/>
            <w:vAlign w:val="bottom"/>
            <w:hideMark/>
          </w:tcPr>
          <w:p w14:paraId="0A456023" w14:textId="77777777" w:rsidR="00AE50B0" w:rsidRPr="001B56ED" w:rsidRDefault="00D51589" w:rsidP="007B0461">
            <w:pPr>
              <w:jc w:val="center"/>
              <w:rPr>
                <w:lang w:val="en-US" w:eastAsia="en-US"/>
              </w:rPr>
            </w:pPr>
            <w:r>
              <w:rPr>
                <w:lang w:val="el-GR" w:eastAsia="en-US"/>
              </w:rPr>
              <w:t>12</w:t>
            </w:r>
            <w:r w:rsidR="00AE50B0" w:rsidRPr="001B56ED">
              <w:rPr>
                <w:lang w:val="en-US" w:eastAsia="en-US"/>
              </w:rPr>
              <w:t>0000</w:t>
            </w:r>
          </w:p>
        </w:tc>
        <w:tc>
          <w:tcPr>
            <w:tcW w:w="960" w:type="dxa"/>
            <w:tcBorders>
              <w:top w:val="nil"/>
              <w:left w:val="nil"/>
              <w:bottom w:val="single" w:sz="8" w:space="0" w:color="auto"/>
              <w:right w:val="single" w:sz="8" w:space="0" w:color="auto"/>
            </w:tcBorders>
            <w:shd w:val="clear" w:color="auto" w:fill="FFFFFF" w:themeFill="background1"/>
            <w:vAlign w:val="bottom"/>
            <w:hideMark/>
          </w:tcPr>
          <w:p w14:paraId="2285CFB8" w14:textId="77777777" w:rsidR="00AE50B0" w:rsidRPr="001B56ED" w:rsidRDefault="00D51589" w:rsidP="00BF78C1">
            <w:pPr>
              <w:jc w:val="center"/>
              <w:rPr>
                <w:lang w:val="en-US" w:eastAsia="en-US"/>
              </w:rPr>
            </w:pPr>
            <w:r>
              <w:rPr>
                <w:lang w:val="el-GR" w:eastAsia="en-US"/>
              </w:rPr>
              <w:t>2</w:t>
            </w:r>
            <w:r w:rsidR="00AE50B0" w:rsidRPr="001B56ED">
              <w:rPr>
                <w:lang w:val="en-US" w:eastAsia="en-US"/>
              </w:rPr>
              <w:t>0 min</w:t>
            </w:r>
          </w:p>
        </w:tc>
      </w:tr>
      <w:tr w:rsidR="001B56ED" w:rsidRPr="001B56ED" w14:paraId="33C66E37" w14:textId="77777777" w:rsidTr="009C7E9E">
        <w:trPr>
          <w:trHeight w:val="315"/>
        </w:trPr>
        <w:tc>
          <w:tcPr>
            <w:tcW w:w="960" w:type="dxa"/>
            <w:tcBorders>
              <w:top w:val="nil"/>
              <w:left w:val="single" w:sz="8" w:space="0" w:color="auto"/>
              <w:bottom w:val="single" w:sz="8" w:space="0" w:color="auto"/>
              <w:right w:val="single" w:sz="8" w:space="0" w:color="auto"/>
            </w:tcBorders>
            <w:shd w:val="clear" w:color="auto" w:fill="FDE9D9" w:themeFill="accent6" w:themeFillTint="33"/>
            <w:vAlign w:val="bottom"/>
          </w:tcPr>
          <w:p w14:paraId="4D901BF4" w14:textId="77777777" w:rsidR="007B0461" w:rsidRPr="001B56ED" w:rsidRDefault="009C7E9E" w:rsidP="007B0461">
            <w:pPr>
              <w:jc w:val="center"/>
              <w:rPr>
                <w:b/>
                <w:bCs/>
                <w:lang w:val="el-GR" w:eastAsia="en-US"/>
              </w:rPr>
            </w:pPr>
            <w:r w:rsidRPr="001B56ED">
              <w:rPr>
                <w:b/>
                <w:bCs/>
                <w:lang w:val="el-GR" w:eastAsia="en-US"/>
              </w:rPr>
              <w:t>28</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2C8D47DF" w14:textId="77777777" w:rsidR="007B0461" w:rsidRPr="001B56ED" w:rsidRDefault="00D51589" w:rsidP="007B0461">
            <w:pPr>
              <w:jc w:val="center"/>
              <w:rPr>
                <w:lang w:val="el-GR" w:eastAsia="en-US"/>
              </w:rPr>
            </w:pPr>
            <w:r>
              <w:rPr>
                <w:lang w:val="el-GR" w:eastAsia="en-US"/>
              </w:rPr>
              <w:t>7</w:t>
            </w:r>
            <w:r w:rsidR="009C7E9E" w:rsidRPr="001B56ED">
              <w:rPr>
                <w:lang w:val="el-GR" w:eastAsia="en-US"/>
              </w:rPr>
              <w:t>5000</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430AF387" w14:textId="77777777" w:rsidR="007B0461" w:rsidRPr="001B56ED" w:rsidRDefault="00D51589" w:rsidP="007B0461">
            <w:pPr>
              <w:jc w:val="center"/>
              <w:rPr>
                <w:lang w:val="el-GR" w:eastAsia="en-US"/>
              </w:rPr>
            </w:pPr>
            <w:r>
              <w:rPr>
                <w:lang w:val="el-GR" w:eastAsia="en-US"/>
              </w:rPr>
              <w:t>1</w:t>
            </w:r>
            <w:r w:rsidR="009C7E9E" w:rsidRPr="001B56ED">
              <w:rPr>
                <w:lang w:val="el-GR" w:eastAsia="en-US"/>
              </w:rPr>
              <w:t>50000</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162D60C1" w14:textId="77777777" w:rsidR="007B0461" w:rsidRPr="001B56ED" w:rsidRDefault="00D51589" w:rsidP="007B0461">
            <w:pPr>
              <w:jc w:val="center"/>
              <w:rPr>
                <w:lang w:val="el-GR" w:eastAsia="en-US"/>
              </w:rPr>
            </w:pPr>
            <w:r>
              <w:rPr>
                <w:lang w:val="el-GR" w:eastAsia="en-US"/>
              </w:rPr>
              <w:t>1</w:t>
            </w:r>
            <w:r w:rsidR="009C7E9E" w:rsidRPr="001B56ED">
              <w:rPr>
                <w:lang w:val="el-GR" w:eastAsia="en-US"/>
              </w:rPr>
              <w:t>50000</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65E5965D" w14:textId="77777777" w:rsidR="007B0461" w:rsidRPr="001B56ED" w:rsidRDefault="00D51589" w:rsidP="007B0461">
            <w:pPr>
              <w:jc w:val="center"/>
              <w:rPr>
                <w:lang w:val="en-US" w:eastAsia="en-US"/>
              </w:rPr>
            </w:pPr>
            <w:r>
              <w:rPr>
                <w:lang w:val="el-GR" w:eastAsia="en-US"/>
              </w:rPr>
              <w:t>2</w:t>
            </w:r>
            <w:r w:rsidR="009C7E9E" w:rsidRPr="001B56ED">
              <w:rPr>
                <w:lang w:val="el-GR" w:eastAsia="en-US"/>
              </w:rPr>
              <w:t xml:space="preserve">0 </w:t>
            </w:r>
            <w:r w:rsidR="009C7E9E" w:rsidRPr="001B56ED">
              <w:rPr>
                <w:lang w:val="en-US" w:eastAsia="en-US"/>
              </w:rPr>
              <w:t>min</w:t>
            </w:r>
          </w:p>
        </w:tc>
      </w:tr>
      <w:tr w:rsidR="001B56ED" w:rsidRPr="001B56ED" w14:paraId="25465629" w14:textId="77777777" w:rsidTr="00BF78C1">
        <w:trPr>
          <w:trHeight w:val="315"/>
        </w:trPr>
        <w:tc>
          <w:tcPr>
            <w:tcW w:w="960" w:type="dxa"/>
            <w:tcBorders>
              <w:top w:val="nil"/>
              <w:left w:val="single" w:sz="8" w:space="0" w:color="auto"/>
              <w:bottom w:val="single" w:sz="8" w:space="0" w:color="auto"/>
              <w:right w:val="single" w:sz="8" w:space="0" w:color="auto"/>
            </w:tcBorders>
            <w:shd w:val="clear" w:color="auto" w:fill="FFFFFF" w:themeFill="background1"/>
            <w:vAlign w:val="bottom"/>
          </w:tcPr>
          <w:p w14:paraId="5E7EF431" w14:textId="77777777" w:rsidR="009C7E9E" w:rsidRPr="001B56ED" w:rsidRDefault="009C7E9E" w:rsidP="009C7E9E">
            <w:pPr>
              <w:jc w:val="center"/>
              <w:rPr>
                <w:b/>
                <w:bCs/>
                <w:lang w:val="en-US" w:eastAsia="en-US"/>
              </w:rPr>
            </w:pPr>
            <w:r w:rsidRPr="001B56ED">
              <w:rPr>
                <w:b/>
                <w:bCs/>
                <w:lang w:val="en-US" w:eastAsia="en-US"/>
              </w:rPr>
              <w:t>29</w:t>
            </w:r>
          </w:p>
        </w:tc>
        <w:tc>
          <w:tcPr>
            <w:tcW w:w="960" w:type="dxa"/>
            <w:tcBorders>
              <w:top w:val="nil"/>
              <w:left w:val="nil"/>
              <w:bottom w:val="single" w:sz="8" w:space="0" w:color="auto"/>
              <w:right w:val="single" w:sz="8" w:space="0" w:color="auto"/>
            </w:tcBorders>
            <w:shd w:val="clear" w:color="auto" w:fill="FFFFFF" w:themeFill="background1"/>
            <w:vAlign w:val="bottom"/>
          </w:tcPr>
          <w:p w14:paraId="476AEF31" w14:textId="77777777" w:rsidR="007B0461" w:rsidRPr="001B56ED" w:rsidRDefault="009C7E9E" w:rsidP="00D51589">
            <w:pPr>
              <w:jc w:val="center"/>
              <w:rPr>
                <w:lang w:val="en-US" w:eastAsia="en-US"/>
              </w:rPr>
            </w:pPr>
            <w:r w:rsidRPr="001B56ED">
              <w:rPr>
                <w:lang w:val="en-US" w:eastAsia="en-US"/>
              </w:rPr>
              <w:t>1</w:t>
            </w:r>
            <w:r w:rsidR="00D51589">
              <w:rPr>
                <w:lang w:val="el-GR" w:eastAsia="en-US"/>
              </w:rPr>
              <w:t>0</w:t>
            </w:r>
            <w:r w:rsidRPr="001B56ED">
              <w:rPr>
                <w:lang w:val="en-US" w:eastAsia="en-US"/>
              </w:rPr>
              <w:t>0000</w:t>
            </w:r>
          </w:p>
        </w:tc>
        <w:tc>
          <w:tcPr>
            <w:tcW w:w="960" w:type="dxa"/>
            <w:tcBorders>
              <w:top w:val="nil"/>
              <w:left w:val="nil"/>
              <w:bottom w:val="single" w:sz="8" w:space="0" w:color="auto"/>
              <w:right w:val="single" w:sz="8" w:space="0" w:color="auto"/>
            </w:tcBorders>
            <w:shd w:val="clear" w:color="auto" w:fill="FFFFFF" w:themeFill="background1"/>
            <w:vAlign w:val="bottom"/>
          </w:tcPr>
          <w:p w14:paraId="6C66FA26" w14:textId="77777777" w:rsidR="007B0461" w:rsidRPr="001B56ED" w:rsidRDefault="00D51589" w:rsidP="007B0461">
            <w:pPr>
              <w:jc w:val="center"/>
              <w:rPr>
                <w:lang w:val="en-US" w:eastAsia="en-US"/>
              </w:rPr>
            </w:pPr>
            <w:r>
              <w:rPr>
                <w:lang w:val="el-GR" w:eastAsia="en-US"/>
              </w:rPr>
              <w:t>2</w:t>
            </w:r>
            <w:r w:rsidR="009C7E9E" w:rsidRPr="001B56ED">
              <w:rPr>
                <w:lang w:val="en-US" w:eastAsia="en-US"/>
              </w:rPr>
              <w:t>00000</w:t>
            </w:r>
          </w:p>
        </w:tc>
        <w:tc>
          <w:tcPr>
            <w:tcW w:w="960" w:type="dxa"/>
            <w:tcBorders>
              <w:top w:val="nil"/>
              <w:left w:val="nil"/>
              <w:bottom w:val="single" w:sz="8" w:space="0" w:color="auto"/>
              <w:right w:val="single" w:sz="8" w:space="0" w:color="auto"/>
            </w:tcBorders>
            <w:shd w:val="clear" w:color="auto" w:fill="FFFFFF" w:themeFill="background1"/>
            <w:vAlign w:val="bottom"/>
          </w:tcPr>
          <w:p w14:paraId="45976B5B" w14:textId="77777777" w:rsidR="007B0461" w:rsidRPr="001B56ED" w:rsidRDefault="00D51589" w:rsidP="007B0461">
            <w:pPr>
              <w:jc w:val="center"/>
              <w:rPr>
                <w:lang w:val="en-US" w:eastAsia="en-US"/>
              </w:rPr>
            </w:pPr>
            <w:r>
              <w:rPr>
                <w:lang w:val="el-GR" w:eastAsia="en-US"/>
              </w:rPr>
              <w:t>2</w:t>
            </w:r>
            <w:r w:rsidR="009C7E9E" w:rsidRPr="001B56ED">
              <w:rPr>
                <w:lang w:val="en-US" w:eastAsia="en-US"/>
              </w:rPr>
              <w:t>00000</w:t>
            </w:r>
          </w:p>
        </w:tc>
        <w:tc>
          <w:tcPr>
            <w:tcW w:w="960" w:type="dxa"/>
            <w:tcBorders>
              <w:top w:val="nil"/>
              <w:left w:val="nil"/>
              <w:bottom w:val="single" w:sz="8" w:space="0" w:color="auto"/>
              <w:right w:val="single" w:sz="8" w:space="0" w:color="auto"/>
            </w:tcBorders>
            <w:shd w:val="clear" w:color="auto" w:fill="FFFFFF" w:themeFill="background1"/>
            <w:vAlign w:val="bottom"/>
          </w:tcPr>
          <w:p w14:paraId="5CFE5D18" w14:textId="77777777" w:rsidR="007B0461" w:rsidRPr="001B56ED" w:rsidRDefault="00D51589" w:rsidP="007B0461">
            <w:pPr>
              <w:jc w:val="center"/>
              <w:rPr>
                <w:lang w:val="en-US" w:eastAsia="en-US"/>
              </w:rPr>
            </w:pPr>
            <w:r>
              <w:rPr>
                <w:lang w:val="el-GR" w:eastAsia="en-US"/>
              </w:rPr>
              <w:t>2</w:t>
            </w:r>
            <w:r w:rsidR="009C7E9E" w:rsidRPr="001B56ED">
              <w:rPr>
                <w:lang w:val="en-US" w:eastAsia="en-US"/>
              </w:rPr>
              <w:t>0 min</w:t>
            </w:r>
          </w:p>
        </w:tc>
      </w:tr>
      <w:tr w:rsidR="001B56ED" w:rsidRPr="001B56ED" w14:paraId="7324800A" w14:textId="77777777" w:rsidTr="009C7E9E">
        <w:trPr>
          <w:trHeight w:val="315"/>
        </w:trPr>
        <w:tc>
          <w:tcPr>
            <w:tcW w:w="960" w:type="dxa"/>
            <w:tcBorders>
              <w:top w:val="nil"/>
              <w:left w:val="single" w:sz="8" w:space="0" w:color="auto"/>
              <w:bottom w:val="single" w:sz="8" w:space="0" w:color="auto"/>
              <w:right w:val="single" w:sz="8" w:space="0" w:color="auto"/>
            </w:tcBorders>
            <w:shd w:val="clear" w:color="auto" w:fill="FDE9D9" w:themeFill="accent6" w:themeFillTint="33"/>
            <w:vAlign w:val="bottom"/>
          </w:tcPr>
          <w:p w14:paraId="166420B7" w14:textId="77777777" w:rsidR="009C7E9E" w:rsidRPr="001B56ED" w:rsidRDefault="009C7E9E" w:rsidP="007B0461">
            <w:pPr>
              <w:jc w:val="center"/>
              <w:rPr>
                <w:b/>
                <w:bCs/>
                <w:lang w:val="en-US" w:eastAsia="en-US"/>
              </w:rPr>
            </w:pPr>
            <w:r w:rsidRPr="001B56ED">
              <w:rPr>
                <w:b/>
                <w:bCs/>
                <w:lang w:val="en-US" w:eastAsia="en-US"/>
              </w:rPr>
              <w:t>30</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1A47BA57" w14:textId="77777777" w:rsidR="009C7E9E" w:rsidRPr="001B56ED" w:rsidRDefault="00D51589" w:rsidP="007B0461">
            <w:pPr>
              <w:jc w:val="center"/>
              <w:rPr>
                <w:lang w:val="en-US" w:eastAsia="en-US"/>
              </w:rPr>
            </w:pPr>
            <w:r>
              <w:rPr>
                <w:lang w:val="el-GR" w:eastAsia="en-US"/>
              </w:rPr>
              <w:t>125</w:t>
            </w:r>
            <w:r w:rsidR="009C7E9E" w:rsidRPr="001B56ED">
              <w:rPr>
                <w:lang w:val="en-US" w:eastAsia="en-US"/>
              </w:rPr>
              <w:t>000</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4CC45560" w14:textId="77777777" w:rsidR="009C7E9E" w:rsidRPr="001B56ED" w:rsidRDefault="00D51589" w:rsidP="007B0461">
            <w:pPr>
              <w:jc w:val="center"/>
              <w:rPr>
                <w:lang w:val="en-US" w:eastAsia="en-US"/>
              </w:rPr>
            </w:pPr>
            <w:r>
              <w:rPr>
                <w:lang w:val="el-GR" w:eastAsia="en-US"/>
              </w:rPr>
              <w:t>25</w:t>
            </w:r>
            <w:r w:rsidR="009C7E9E" w:rsidRPr="001B56ED">
              <w:rPr>
                <w:lang w:val="en-US" w:eastAsia="en-US"/>
              </w:rPr>
              <w:t>0000</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230C1F71" w14:textId="77777777" w:rsidR="009C7E9E" w:rsidRPr="001B56ED" w:rsidRDefault="00D51589" w:rsidP="007B0461">
            <w:pPr>
              <w:jc w:val="center"/>
              <w:rPr>
                <w:lang w:val="en-US" w:eastAsia="en-US"/>
              </w:rPr>
            </w:pPr>
            <w:r>
              <w:rPr>
                <w:lang w:val="el-GR" w:eastAsia="en-US"/>
              </w:rPr>
              <w:t>25</w:t>
            </w:r>
            <w:r w:rsidR="009C7E9E" w:rsidRPr="001B56ED">
              <w:rPr>
                <w:lang w:val="en-US" w:eastAsia="en-US"/>
              </w:rPr>
              <w:t>0000</w:t>
            </w:r>
          </w:p>
        </w:tc>
        <w:tc>
          <w:tcPr>
            <w:tcW w:w="960" w:type="dxa"/>
            <w:tcBorders>
              <w:top w:val="nil"/>
              <w:left w:val="nil"/>
              <w:bottom w:val="single" w:sz="8" w:space="0" w:color="auto"/>
              <w:right w:val="single" w:sz="8" w:space="0" w:color="auto"/>
            </w:tcBorders>
            <w:shd w:val="clear" w:color="auto" w:fill="FDE9D9" w:themeFill="accent6" w:themeFillTint="33"/>
            <w:vAlign w:val="bottom"/>
          </w:tcPr>
          <w:p w14:paraId="231EE42E" w14:textId="77777777" w:rsidR="009C7E9E" w:rsidRPr="001B56ED" w:rsidRDefault="00D51589" w:rsidP="007B0461">
            <w:pPr>
              <w:jc w:val="center"/>
              <w:rPr>
                <w:lang w:val="en-US" w:eastAsia="en-US"/>
              </w:rPr>
            </w:pPr>
            <w:r>
              <w:rPr>
                <w:lang w:val="el-GR" w:eastAsia="en-US"/>
              </w:rPr>
              <w:t>2</w:t>
            </w:r>
            <w:r w:rsidR="009C7E9E" w:rsidRPr="001B56ED">
              <w:rPr>
                <w:lang w:val="en-US" w:eastAsia="en-US"/>
              </w:rPr>
              <w:t>0 min</w:t>
            </w:r>
          </w:p>
        </w:tc>
      </w:tr>
      <w:tr w:rsidR="001B56ED" w:rsidRPr="003C39D8" w14:paraId="70008BA9" w14:textId="77777777" w:rsidTr="00BF78C1">
        <w:trPr>
          <w:trHeight w:val="600"/>
        </w:trPr>
        <w:tc>
          <w:tcPr>
            <w:tcW w:w="4800" w:type="dxa"/>
            <w:gridSpan w:val="5"/>
            <w:tcBorders>
              <w:top w:val="single" w:sz="8" w:space="0" w:color="auto"/>
              <w:left w:val="single" w:sz="8" w:space="0" w:color="auto"/>
              <w:bottom w:val="single" w:sz="8" w:space="0" w:color="auto"/>
              <w:right w:val="single" w:sz="8" w:space="0" w:color="000000"/>
            </w:tcBorders>
            <w:shd w:val="clear" w:color="000000" w:fill="FDE9D9"/>
            <w:vAlign w:val="bottom"/>
            <w:hideMark/>
          </w:tcPr>
          <w:p w14:paraId="5A50FCD6" w14:textId="77777777" w:rsidR="007B0461" w:rsidRPr="001B56ED" w:rsidRDefault="007B0461" w:rsidP="007B0461">
            <w:pPr>
              <w:jc w:val="center"/>
              <w:rPr>
                <w:b/>
                <w:bCs/>
                <w:lang w:val="el-GR" w:eastAsia="en-US"/>
              </w:rPr>
            </w:pPr>
            <w:r w:rsidRPr="001B56ED">
              <w:rPr>
                <w:b/>
                <w:bCs/>
                <w:lang w:val="el-GR" w:eastAsia="en-US"/>
              </w:rPr>
              <w:t>ΕΠΟΜΕΝΑ ΕΠΙΠΕΔΑ: ΣΤΗΝ ΔΙΑΚΡΙΤΙΚΗ ΕΥΧΕΡΕΙΑ ΤΟΥ ΥΠΕΥΘΥΝΟΥ ΤΟΥ ΔΙΑΓΩΝΙΣΜΟΥ</w:t>
            </w:r>
          </w:p>
        </w:tc>
      </w:tr>
    </w:tbl>
    <w:p w14:paraId="5FFABE24" w14:textId="77777777" w:rsidR="00AE50B0" w:rsidRPr="00AE50B0" w:rsidRDefault="00AE50B0" w:rsidP="001B708C">
      <w:pPr>
        <w:jc w:val="center"/>
        <w:rPr>
          <w:rFonts w:ascii="Arial" w:hAnsi="Arial" w:cs="Arial"/>
          <w:b/>
          <w:bCs/>
          <w:lang w:val="el-GR" w:eastAsia="en-US"/>
        </w:rPr>
      </w:pPr>
    </w:p>
    <w:p w14:paraId="315D4CB6" w14:textId="77777777" w:rsidR="00AE50B0" w:rsidRPr="007B0461" w:rsidRDefault="00AE50B0" w:rsidP="00112B39">
      <w:pPr>
        <w:ind w:left="1080"/>
        <w:contextualSpacing/>
        <w:rPr>
          <w:sz w:val="24"/>
          <w:szCs w:val="24"/>
          <w:lang w:val="el-GR"/>
        </w:rPr>
      </w:pPr>
    </w:p>
    <w:p w14:paraId="6354AF97" w14:textId="77777777" w:rsidR="00AE50B0" w:rsidRPr="007B0461" w:rsidRDefault="00AE50B0" w:rsidP="00112B39">
      <w:pPr>
        <w:ind w:left="1080"/>
        <w:contextualSpacing/>
        <w:rPr>
          <w:sz w:val="24"/>
          <w:szCs w:val="24"/>
          <w:lang w:val="el-GR"/>
        </w:rPr>
      </w:pPr>
    </w:p>
    <w:p w14:paraId="42E12D04" w14:textId="77777777" w:rsidR="00AE50B0" w:rsidRPr="007B0461" w:rsidRDefault="00AE50B0" w:rsidP="00112B39">
      <w:pPr>
        <w:ind w:left="1080"/>
        <w:contextualSpacing/>
        <w:rPr>
          <w:sz w:val="24"/>
          <w:szCs w:val="24"/>
          <w:lang w:val="el-GR"/>
        </w:rPr>
      </w:pPr>
    </w:p>
    <w:p w14:paraId="5388C147" w14:textId="77777777" w:rsidR="00AE50B0" w:rsidRPr="007B0461" w:rsidRDefault="00AE50B0" w:rsidP="00112B39">
      <w:pPr>
        <w:ind w:left="1080"/>
        <w:contextualSpacing/>
        <w:rPr>
          <w:sz w:val="24"/>
          <w:szCs w:val="24"/>
          <w:lang w:val="el-GR"/>
        </w:rPr>
      </w:pPr>
    </w:p>
    <w:p w14:paraId="406B9DEE" w14:textId="77777777" w:rsidR="00AE50B0" w:rsidRPr="007B0461" w:rsidRDefault="00AE50B0" w:rsidP="00112B39">
      <w:pPr>
        <w:ind w:left="1080"/>
        <w:contextualSpacing/>
        <w:rPr>
          <w:sz w:val="24"/>
          <w:szCs w:val="24"/>
          <w:lang w:val="el-GR"/>
        </w:rPr>
      </w:pPr>
    </w:p>
    <w:p w14:paraId="7B9684D4" w14:textId="77777777" w:rsidR="00AE50B0" w:rsidRPr="007B0461" w:rsidRDefault="00AE50B0" w:rsidP="00112B39">
      <w:pPr>
        <w:ind w:left="1080"/>
        <w:contextualSpacing/>
        <w:rPr>
          <w:sz w:val="24"/>
          <w:szCs w:val="24"/>
          <w:lang w:val="el-GR"/>
        </w:rPr>
      </w:pPr>
    </w:p>
    <w:p w14:paraId="5872C342" w14:textId="77777777" w:rsidR="00AE50B0" w:rsidRPr="007B0461" w:rsidRDefault="00AE50B0" w:rsidP="00112B39">
      <w:pPr>
        <w:ind w:left="1080"/>
        <w:contextualSpacing/>
        <w:rPr>
          <w:sz w:val="24"/>
          <w:szCs w:val="24"/>
          <w:lang w:val="el-GR"/>
        </w:rPr>
      </w:pPr>
    </w:p>
    <w:p w14:paraId="45B999C3" w14:textId="77777777" w:rsidR="00AE50B0" w:rsidRPr="007B0461" w:rsidRDefault="00AE50B0" w:rsidP="00112B39">
      <w:pPr>
        <w:ind w:left="1080"/>
        <w:contextualSpacing/>
        <w:rPr>
          <w:sz w:val="24"/>
          <w:szCs w:val="24"/>
          <w:lang w:val="el-GR"/>
        </w:rPr>
      </w:pPr>
    </w:p>
    <w:p w14:paraId="7C4C9F0F" w14:textId="77777777" w:rsidR="00AE50B0" w:rsidRPr="007B0461" w:rsidRDefault="00AE50B0" w:rsidP="00112B39">
      <w:pPr>
        <w:ind w:left="1080"/>
        <w:contextualSpacing/>
        <w:rPr>
          <w:sz w:val="24"/>
          <w:szCs w:val="24"/>
          <w:lang w:val="el-GR"/>
        </w:rPr>
      </w:pPr>
    </w:p>
    <w:p w14:paraId="227EFEC2" w14:textId="77777777" w:rsidR="00AE50B0" w:rsidRPr="007B0461" w:rsidRDefault="00AE50B0" w:rsidP="00112B39">
      <w:pPr>
        <w:ind w:left="1080"/>
        <w:contextualSpacing/>
        <w:rPr>
          <w:sz w:val="24"/>
          <w:szCs w:val="24"/>
          <w:lang w:val="el-GR"/>
        </w:rPr>
      </w:pPr>
    </w:p>
    <w:p w14:paraId="7D001923" w14:textId="77777777" w:rsidR="00BF78C1" w:rsidRPr="007B0461" w:rsidRDefault="00BF78C1" w:rsidP="00112B39">
      <w:pPr>
        <w:ind w:left="1080"/>
        <w:contextualSpacing/>
        <w:rPr>
          <w:sz w:val="24"/>
          <w:szCs w:val="24"/>
          <w:lang w:val="el-GR"/>
        </w:rPr>
      </w:pPr>
    </w:p>
    <w:p w14:paraId="07D14A8E" w14:textId="77777777" w:rsidR="00BF78C1" w:rsidRPr="007B0461" w:rsidRDefault="00BF78C1" w:rsidP="00112B39">
      <w:pPr>
        <w:ind w:left="1080"/>
        <w:contextualSpacing/>
        <w:rPr>
          <w:sz w:val="24"/>
          <w:szCs w:val="24"/>
          <w:lang w:val="el-GR"/>
        </w:rPr>
      </w:pPr>
    </w:p>
    <w:p w14:paraId="0325E05D" w14:textId="77777777" w:rsidR="00BF78C1" w:rsidRPr="007B0461" w:rsidRDefault="00BF78C1" w:rsidP="00112B39">
      <w:pPr>
        <w:ind w:left="1080"/>
        <w:contextualSpacing/>
        <w:rPr>
          <w:sz w:val="24"/>
          <w:szCs w:val="24"/>
          <w:lang w:val="el-GR"/>
        </w:rPr>
      </w:pPr>
    </w:p>
    <w:p w14:paraId="5F1CFACB" w14:textId="77777777" w:rsidR="00BF78C1" w:rsidRPr="007B0461" w:rsidRDefault="00BF78C1" w:rsidP="00112B39">
      <w:pPr>
        <w:ind w:left="1080"/>
        <w:contextualSpacing/>
        <w:rPr>
          <w:sz w:val="24"/>
          <w:szCs w:val="24"/>
          <w:lang w:val="el-GR"/>
        </w:rPr>
      </w:pPr>
    </w:p>
    <w:p w14:paraId="75CE21A0" w14:textId="77777777" w:rsidR="00BF78C1" w:rsidRPr="007B0461" w:rsidRDefault="00BF78C1" w:rsidP="00112B39">
      <w:pPr>
        <w:ind w:left="1080"/>
        <w:contextualSpacing/>
        <w:rPr>
          <w:sz w:val="24"/>
          <w:szCs w:val="24"/>
          <w:lang w:val="el-GR"/>
        </w:rPr>
      </w:pPr>
    </w:p>
    <w:p w14:paraId="7FECECD5" w14:textId="77777777" w:rsidR="007B0461" w:rsidRPr="00A23FB2" w:rsidRDefault="007B0461" w:rsidP="00F70889">
      <w:pPr>
        <w:contextualSpacing/>
        <w:rPr>
          <w:sz w:val="24"/>
          <w:szCs w:val="24"/>
          <w:lang w:val="el-GR"/>
        </w:rPr>
      </w:pPr>
    </w:p>
    <w:p w14:paraId="3F46B55E" w14:textId="77777777" w:rsidR="009C7E9E" w:rsidRPr="0003491D" w:rsidRDefault="009C7E9E" w:rsidP="00AE50B0">
      <w:pPr>
        <w:ind w:left="1080"/>
        <w:contextualSpacing/>
        <w:rPr>
          <w:sz w:val="24"/>
          <w:szCs w:val="24"/>
          <w:lang w:val="el-GR"/>
        </w:rPr>
      </w:pPr>
    </w:p>
    <w:p w14:paraId="16A8B915" w14:textId="77777777" w:rsidR="00112B39" w:rsidRPr="00AE50B0" w:rsidRDefault="00112B39" w:rsidP="00AE50B0">
      <w:pPr>
        <w:ind w:left="1080"/>
        <w:contextualSpacing/>
        <w:rPr>
          <w:sz w:val="24"/>
          <w:szCs w:val="24"/>
          <w:lang w:val="el-GR"/>
        </w:rPr>
      </w:pPr>
      <w:r w:rsidRPr="00112B39">
        <w:rPr>
          <w:sz w:val="24"/>
          <w:szCs w:val="24"/>
          <w:lang w:val="el-GR"/>
        </w:rPr>
        <w:t xml:space="preserve">Τα διαλλείματα θα πραγματοποιηθούν σύμφωνα με τον παραπάνω πίνακα, εκτός αν κατά την κρίση του Υπεύθυνου του </w:t>
      </w:r>
      <w:r w:rsidRPr="00112B39">
        <w:rPr>
          <w:color w:val="000000"/>
          <w:sz w:val="24"/>
          <w:szCs w:val="24"/>
          <w:lang w:val="el-GR"/>
        </w:rPr>
        <w:t>διαγωνισμού</w:t>
      </w:r>
      <w:r w:rsidRPr="00112B39">
        <w:rPr>
          <w:sz w:val="24"/>
          <w:szCs w:val="24"/>
          <w:lang w:val="el-GR"/>
        </w:rPr>
        <w:t xml:space="preserve"> συντρέχει λόγος να διαφοροποιηθούν.</w:t>
      </w:r>
    </w:p>
    <w:p w14:paraId="61D11D9D" w14:textId="77777777" w:rsidR="007D6D00" w:rsidRPr="0079538B" w:rsidRDefault="007D6D00" w:rsidP="00F67B0F">
      <w:pPr>
        <w:rPr>
          <w:rFonts w:ascii="Calibri" w:hAnsi="Calibri"/>
          <w:b/>
          <w:bCs/>
          <w:color w:val="1F497D"/>
          <w:sz w:val="22"/>
          <w:szCs w:val="22"/>
          <w:lang w:val="el-GR" w:eastAsia="en-US"/>
        </w:rPr>
      </w:pPr>
    </w:p>
    <w:p w14:paraId="2E69F8B6" w14:textId="77777777" w:rsidR="00E17FA6" w:rsidRDefault="00E17FA6" w:rsidP="00E17FA6">
      <w:pPr>
        <w:numPr>
          <w:ilvl w:val="1"/>
          <w:numId w:val="2"/>
        </w:numPr>
        <w:spacing w:before="120"/>
        <w:ind w:hanging="688"/>
        <w:jc w:val="both"/>
        <w:rPr>
          <w:color w:val="000000"/>
          <w:sz w:val="24"/>
          <w:szCs w:val="24"/>
          <w:lang w:val="el-GR"/>
        </w:rPr>
      </w:pPr>
      <w:r>
        <w:rPr>
          <w:color w:val="000000"/>
          <w:sz w:val="24"/>
          <w:szCs w:val="24"/>
          <w:lang w:val="el-GR"/>
        </w:rPr>
        <w:t xml:space="preserve">Το υποχρεωτικό στοίχημα </w:t>
      </w:r>
      <w:r w:rsidRPr="00055D04">
        <w:rPr>
          <w:color w:val="000000"/>
          <w:sz w:val="24"/>
          <w:szCs w:val="24"/>
          <w:lang w:val="el-GR"/>
        </w:rPr>
        <w:t>“</w:t>
      </w:r>
      <w:r>
        <w:rPr>
          <w:color w:val="000000"/>
          <w:sz w:val="24"/>
          <w:szCs w:val="24"/>
          <w:lang w:val="en-US"/>
        </w:rPr>
        <w:t>ANTE</w:t>
      </w:r>
      <w:r w:rsidRPr="00055D04">
        <w:rPr>
          <w:color w:val="000000"/>
          <w:sz w:val="24"/>
          <w:szCs w:val="24"/>
          <w:lang w:val="el-GR"/>
        </w:rPr>
        <w:t>”</w:t>
      </w:r>
      <w:r>
        <w:rPr>
          <w:color w:val="000000"/>
          <w:sz w:val="24"/>
          <w:szCs w:val="24"/>
          <w:lang w:val="el-GR"/>
        </w:rPr>
        <w:t xml:space="preserve"> το τοποθετεί ο παίκτης που τοποθετεί και το μεγάλο τυφλό στοίχημα</w:t>
      </w:r>
      <w:r w:rsidRPr="00250B6D">
        <w:rPr>
          <w:color w:val="000000"/>
          <w:sz w:val="24"/>
          <w:szCs w:val="24"/>
          <w:lang w:val="el-GR"/>
        </w:rPr>
        <w:t xml:space="preserve"> (</w:t>
      </w:r>
      <w:r>
        <w:rPr>
          <w:color w:val="000000"/>
          <w:sz w:val="24"/>
          <w:szCs w:val="24"/>
          <w:lang w:val="en-US"/>
        </w:rPr>
        <w:t>Big</w:t>
      </w:r>
      <w:r w:rsidRPr="00250B6D">
        <w:rPr>
          <w:color w:val="000000"/>
          <w:sz w:val="24"/>
          <w:szCs w:val="24"/>
          <w:lang w:val="el-GR"/>
        </w:rPr>
        <w:t xml:space="preserve"> </w:t>
      </w:r>
      <w:r>
        <w:rPr>
          <w:color w:val="000000"/>
          <w:sz w:val="24"/>
          <w:szCs w:val="24"/>
          <w:lang w:val="en-US"/>
        </w:rPr>
        <w:t>Blind</w:t>
      </w:r>
      <w:r w:rsidRPr="00250B6D">
        <w:rPr>
          <w:color w:val="000000"/>
          <w:sz w:val="24"/>
          <w:szCs w:val="24"/>
          <w:lang w:val="el-GR"/>
        </w:rPr>
        <w:t>)</w:t>
      </w:r>
      <w:r>
        <w:rPr>
          <w:color w:val="000000"/>
          <w:sz w:val="24"/>
          <w:szCs w:val="24"/>
          <w:lang w:val="el-GR"/>
        </w:rPr>
        <w:t xml:space="preserve">. Σε περίπτωση που δεν έχει αρκετές μάρκες και για τα δύο στοιχήματα το </w:t>
      </w:r>
      <w:r w:rsidRPr="00055D04">
        <w:rPr>
          <w:color w:val="000000"/>
          <w:sz w:val="24"/>
          <w:szCs w:val="24"/>
          <w:lang w:val="el-GR"/>
        </w:rPr>
        <w:t>“</w:t>
      </w:r>
      <w:r>
        <w:rPr>
          <w:color w:val="000000"/>
          <w:sz w:val="24"/>
          <w:szCs w:val="24"/>
          <w:lang w:val="en-US"/>
        </w:rPr>
        <w:t>ANTE</w:t>
      </w:r>
      <w:r w:rsidRPr="00055D04">
        <w:rPr>
          <w:color w:val="000000"/>
          <w:sz w:val="24"/>
          <w:szCs w:val="24"/>
          <w:lang w:val="el-GR"/>
        </w:rPr>
        <w:t xml:space="preserve">” </w:t>
      </w:r>
      <w:r>
        <w:rPr>
          <w:color w:val="000000"/>
          <w:sz w:val="24"/>
          <w:szCs w:val="24"/>
          <w:lang w:val="el-GR"/>
        </w:rPr>
        <w:t>έχει προτεραιότητα και αν υπάρχει υπόλοιπο τοποθετείται για το μεγάλο υποχρεωτικό στοίχημα</w:t>
      </w:r>
      <w:r w:rsidRPr="00250B6D">
        <w:rPr>
          <w:color w:val="000000"/>
          <w:sz w:val="24"/>
          <w:szCs w:val="24"/>
          <w:lang w:val="el-GR"/>
        </w:rPr>
        <w:t xml:space="preserve"> (</w:t>
      </w:r>
      <w:r>
        <w:rPr>
          <w:color w:val="000000"/>
          <w:sz w:val="24"/>
          <w:szCs w:val="24"/>
          <w:lang w:val="en-US"/>
        </w:rPr>
        <w:t>Big</w:t>
      </w:r>
      <w:r w:rsidRPr="00250B6D">
        <w:rPr>
          <w:color w:val="000000"/>
          <w:sz w:val="24"/>
          <w:szCs w:val="24"/>
          <w:lang w:val="el-GR"/>
        </w:rPr>
        <w:t xml:space="preserve"> </w:t>
      </w:r>
      <w:r>
        <w:rPr>
          <w:color w:val="000000"/>
          <w:sz w:val="24"/>
          <w:szCs w:val="24"/>
          <w:lang w:val="en-US"/>
        </w:rPr>
        <w:t>Blind</w:t>
      </w:r>
      <w:r w:rsidRPr="00250B6D">
        <w:rPr>
          <w:color w:val="000000"/>
          <w:sz w:val="24"/>
          <w:szCs w:val="24"/>
          <w:lang w:val="el-GR"/>
        </w:rPr>
        <w:t>)</w:t>
      </w:r>
      <w:r>
        <w:rPr>
          <w:color w:val="000000"/>
          <w:sz w:val="24"/>
          <w:szCs w:val="24"/>
          <w:lang w:val="el-GR"/>
        </w:rPr>
        <w:t xml:space="preserve">. Ο παίκτης δε μπορεί να διεκδικήσει παραπάνω πόντους από το </w:t>
      </w:r>
      <w:r w:rsidRPr="00250B6D">
        <w:rPr>
          <w:color w:val="000000"/>
          <w:sz w:val="24"/>
          <w:szCs w:val="24"/>
          <w:lang w:val="el-GR"/>
        </w:rPr>
        <w:t>“</w:t>
      </w:r>
      <w:r>
        <w:rPr>
          <w:color w:val="000000"/>
          <w:sz w:val="24"/>
          <w:szCs w:val="24"/>
          <w:lang w:val="en-US"/>
        </w:rPr>
        <w:t>ANTE</w:t>
      </w:r>
      <w:r w:rsidRPr="00250B6D">
        <w:rPr>
          <w:color w:val="000000"/>
          <w:sz w:val="24"/>
          <w:szCs w:val="24"/>
          <w:lang w:val="el-GR"/>
        </w:rPr>
        <w:t xml:space="preserve">” </w:t>
      </w:r>
      <w:r>
        <w:rPr>
          <w:color w:val="000000"/>
          <w:sz w:val="24"/>
          <w:szCs w:val="24"/>
          <w:lang w:val="el-GR"/>
        </w:rPr>
        <w:t>εκτός αν έχει αρκετές μάρκες για να καλύψει το μεγάλο υποχρεωτικό</w:t>
      </w:r>
      <w:r w:rsidRPr="00250B6D">
        <w:rPr>
          <w:color w:val="000000"/>
          <w:sz w:val="24"/>
          <w:szCs w:val="24"/>
          <w:lang w:val="el-GR"/>
        </w:rPr>
        <w:t xml:space="preserve"> </w:t>
      </w:r>
      <w:r>
        <w:rPr>
          <w:color w:val="000000"/>
          <w:sz w:val="24"/>
          <w:szCs w:val="24"/>
          <w:lang w:val="el-GR"/>
        </w:rPr>
        <w:t xml:space="preserve">στοίχημα </w:t>
      </w:r>
      <w:r w:rsidRPr="00250B6D">
        <w:rPr>
          <w:color w:val="000000"/>
          <w:sz w:val="24"/>
          <w:szCs w:val="24"/>
          <w:lang w:val="el-GR"/>
        </w:rPr>
        <w:t>(</w:t>
      </w:r>
      <w:r>
        <w:rPr>
          <w:color w:val="000000"/>
          <w:sz w:val="24"/>
          <w:szCs w:val="24"/>
          <w:lang w:val="en-US"/>
        </w:rPr>
        <w:t>Big</w:t>
      </w:r>
      <w:r w:rsidRPr="00250B6D">
        <w:rPr>
          <w:color w:val="000000"/>
          <w:sz w:val="24"/>
          <w:szCs w:val="24"/>
          <w:lang w:val="el-GR"/>
        </w:rPr>
        <w:t xml:space="preserve"> </w:t>
      </w:r>
      <w:r>
        <w:rPr>
          <w:color w:val="000000"/>
          <w:sz w:val="24"/>
          <w:szCs w:val="24"/>
          <w:lang w:val="en-US"/>
        </w:rPr>
        <w:t>Blind</w:t>
      </w:r>
      <w:r w:rsidRPr="00250B6D">
        <w:rPr>
          <w:color w:val="000000"/>
          <w:sz w:val="24"/>
          <w:szCs w:val="24"/>
          <w:lang w:val="el-GR"/>
        </w:rPr>
        <w:t>)</w:t>
      </w:r>
      <w:r>
        <w:rPr>
          <w:color w:val="000000"/>
          <w:sz w:val="24"/>
          <w:szCs w:val="24"/>
          <w:lang w:val="el-GR"/>
        </w:rPr>
        <w:t xml:space="preserve"> ή μέρος αυτού</w:t>
      </w:r>
      <w:r w:rsidR="00112B39">
        <w:rPr>
          <w:color w:val="000000"/>
          <w:sz w:val="24"/>
          <w:szCs w:val="24"/>
          <w:lang w:val="el-GR"/>
        </w:rPr>
        <w:t xml:space="preserve"> και μπορεί να διεκδικήσει μόνο το ποσό που έχει ποντάρει</w:t>
      </w:r>
      <w:r>
        <w:rPr>
          <w:color w:val="000000"/>
          <w:sz w:val="24"/>
          <w:szCs w:val="24"/>
          <w:lang w:val="el-GR"/>
        </w:rPr>
        <w:t>.</w:t>
      </w:r>
    </w:p>
    <w:p w14:paraId="32772E71" w14:textId="77777777" w:rsidR="007D6D00" w:rsidRPr="001D68AC" w:rsidRDefault="007D6D00" w:rsidP="00EE348D">
      <w:pPr>
        <w:numPr>
          <w:ilvl w:val="1"/>
          <w:numId w:val="2"/>
        </w:numPr>
        <w:tabs>
          <w:tab w:val="num" w:pos="1080"/>
        </w:tabs>
        <w:spacing w:before="120"/>
        <w:ind w:left="1080" w:hanging="720"/>
        <w:jc w:val="both"/>
        <w:rPr>
          <w:color w:val="000000"/>
          <w:sz w:val="24"/>
          <w:szCs w:val="24"/>
          <w:lang w:val="el-GR"/>
        </w:rPr>
      </w:pPr>
      <w:r w:rsidRPr="000B0286">
        <w:rPr>
          <w:sz w:val="24"/>
          <w:szCs w:val="24"/>
          <w:lang w:val="el-GR"/>
        </w:rPr>
        <w:t>Η παρτίδα ξεκινά με το μάζεμα (για ανακάτεμα) όλων των καρτών του παιχνιδιού από τον κρουπιέρη. Κάθε αύξηση στοιχήματος που επισημαίνεται από το Μηχανογραφικό Σύστημα Διαχείρισης του διαγωνισμού θα πραγματοποιείται μετά την ολοκλήρωση της παρτίδας που βρίσκεται σε εξέλιξη</w:t>
      </w:r>
      <w:r w:rsidRPr="001D68AC">
        <w:rPr>
          <w:color w:val="000000"/>
          <w:sz w:val="24"/>
          <w:szCs w:val="24"/>
          <w:lang w:val="el-GR"/>
        </w:rPr>
        <w:t xml:space="preserve">. </w:t>
      </w:r>
    </w:p>
    <w:p w14:paraId="213D741A" w14:textId="77777777" w:rsidR="007D6D00" w:rsidRPr="00613205" w:rsidRDefault="007D6D00" w:rsidP="007F77EA">
      <w:pPr>
        <w:numPr>
          <w:ilvl w:val="1"/>
          <w:numId w:val="2"/>
        </w:numPr>
        <w:tabs>
          <w:tab w:val="num" w:pos="1080"/>
        </w:tabs>
        <w:spacing w:before="120"/>
        <w:ind w:left="1080" w:hanging="720"/>
        <w:jc w:val="both"/>
        <w:rPr>
          <w:rFonts w:eastAsia="MgHelveticaUCPol"/>
          <w:sz w:val="24"/>
          <w:szCs w:val="24"/>
          <w:lang w:val="el-GR" w:eastAsia="en-US"/>
        </w:rPr>
      </w:pPr>
      <w:r w:rsidRPr="001D68AC">
        <w:rPr>
          <w:rFonts w:eastAsia="MgHelveticaUCPol"/>
          <w:sz w:val="24"/>
          <w:szCs w:val="24"/>
          <w:lang w:val="el-GR" w:eastAsia="en-US"/>
        </w:rPr>
        <w:t xml:space="preserve">Οι μάρκες του κάθε παίκτη, παραμένουν στο τραπέζι, </w:t>
      </w:r>
      <w:r>
        <w:rPr>
          <w:rFonts w:eastAsia="MgHelveticaUCPol"/>
          <w:sz w:val="24"/>
          <w:szCs w:val="24"/>
          <w:lang w:val="el-GR" w:eastAsia="en-US"/>
        </w:rPr>
        <w:t xml:space="preserve">με τέτοιο τρόπο ώστε να είναι </w:t>
      </w:r>
      <w:r w:rsidRPr="001D68AC">
        <w:rPr>
          <w:rFonts w:eastAsia="MgHelveticaUCPol"/>
          <w:sz w:val="24"/>
          <w:szCs w:val="24"/>
          <w:lang w:val="el-GR" w:eastAsia="en-US"/>
        </w:rPr>
        <w:t>η μεγαλύτερη αξία πιο εμφανή</w:t>
      </w:r>
      <w:r>
        <w:rPr>
          <w:rFonts w:eastAsia="MgHelveticaUCPol"/>
          <w:sz w:val="24"/>
          <w:szCs w:val="24"/>
          <w:lang w:val="el-GR" w:eastAsia="en-US"/>
        </w:rPr>
        <w:t xml:space="preserve"> και να τις βλέπουν όλοι οι υπόλοιποι παίκτες. Αυτό πρέπει να συμβαίνει</w:t>
      </w:r>
      <w:r w:rsidRPr="001D68AC">
        <w:rPr>
          <w:rFonts w:eastAsia="MgHelveticaUCPol"/>
          <w:sz w:val="24"/>
          <w:szCs w:val="24"/>
          <w:lang w:val="el-GR" w:eastAsia="en-US"/>
        </w:rPr>
        <w:t>, μέχρι να ολοκληρωθεί η κάθε περίοδος παιχνιδιών από τ</w:t>
      </w:r>
      <w:r>
        <w:rPr>
          <w:rFonts w:eastAsia="MgHelveticaUCPol"/>
          <w:sz w:val="24"/>
          <w:szCs w:val="24"/>
          <w:lang w:val="el-GR" w:eastAsia="en-US"/>
        </w:rPr>
        <w:t>η</w:t>
      </w:r>
      <w:r w:rsidRPr="001D68AC">
        <w:rPr>
          <w:rFonts w:eastAsia="MgHelveticaUCPol"/>
          <w:sz w:val="24"/>
          <w:szCs w:val="24"/>
          <w:lang w:val="el-GR" w:eastAsia="en-US"/>
        </w:rPr>
        <w:t>ν οποί</w:t>
      </w:r>
      <w:r>
        <w:rPr>
          <w:rFonts w:eastAsia="MgHelveticaUCPol"/>
          <w:sz w:val="24"/>
          <w:szCs w:val="24"/>
          <w:lang w:val="el-GR" w:eastAsia="en-US"/>
        </w:rPr>
        <w:t>α</w:t>
      </w:r>
      <w:r w:rsidRPr="001D68AC">
        <w:rPr>
          <w:rFonts w:eastAsia="MgHelveticaUCPol"/>
          <w:sz w:val="24"/>
          <w:szCs w:val="24"/>
          <w:lang w:val="el-GR" w:eastAsia="en-US"/>
        </w:rPr>
        <w:t xml:space="preserve"> </w:t>
      </w:r>
      <w:r>
        <w:rPr>
          <w:rFonts w:eastAsia="MgHelveticaUCPol"/>
          <w:sz w:val="24"/>
          <w:szCs w:val="24"/>
          <w:lang w:val="el-GR" w:eastAsia="en-US"/>
        </w:rPr>
        <w:t xml:space="preserve">ένας παίκτης </w:t>
      </w:r>
      <w:r w:rsidRPr="001D68AC">
        <w:rPr>
          <w:rFonts w:eastAsia="MgHelveticaUCPol"/>
          <w:sz w:val="24"/>
          <w:szCs w:val="24"/>
          <w:lang w:val="el-GR" w:eastAsia="en-US"/>
        </w:rPr>
        <w:t>αναδεικνύεται νικητής.</w:t>
      </w:r>
      <w:r w:rsidRPr="007F77EA">
        <w:rPr>
          <w:sz w:val="24"/>
          <w:szCs w:val="24"/>
          <w:lang w:val="el-GR"/>
        </w:rPr>
        <w:t xml:space="preserve"> </w:t>
      </w:r>
      <w:r w:rsidRPr="00613205">
        <w:rPr>
          <w:sz w:val="24"/>
          <w:szCs w:val="24"/>
          <w:lang w:val="el-GR"/>
        </w:rPr>
        <w:t xml:space="preserve">Το καζίνο διατηρεί το δικαίωμα να απομακρύνει μάρκες που  εσκεμμένως έχει αποκρύψει παίκτης. </w:t>
      </w:r>
    </w:p>
    <w:p w14:paraId="4D9BD51F" w14:textId="77777777" w:rsidR="009B0ABB" w:rsidRPr="001C670A" w:rsidRDefault="007D6D00" w:rsidP="001C670A">
      <w:pPr>
        <w:numPr>
          <w:ilvl w:val="1"/>
          <w:numId w:val="2"/>
        </w:numPr>
        <w:tabs>
          <w:tab w:val="num" w:pos="1080"/>
        </w:tabs>
        <w:spacing w:before="120"/>
        <w:ind w:left="1080" w:hanging="720"/>
        <w:jc w:val="both"/>
        <w:rPr>
          <w:rFonts w:eastAsia="MgHelveticaUCPol"/>
          <w:sz w:val="24"/>
          <w:szCs w:val="24"/>
          <w:lang w:val="el-GR" w:eastAsia="en-US"/>
        </w:rPr>
      </w:pPr>
      <w:r w:rsidRPr="00613205">
        <w:rPr>
          <w:sz w:val="24"/>
          <w:szCs w:val="24"/>
          <w:lang w:val="el-GR"/>
        </w:rPr>
        <w:t xml:space="preserve">Οι παίκτες που είναι ενεργοί σε κάποιο χέρι έχουν το δικαίωμα να ρωτήσουν  το ποσό των  μαρκών που διαθέτει κάποιος άλλος ενεργός παίκτης στο ίδιο χέρι. Αν κάποιος παίκτης δεν επιθυμεί να απαντήσει προφορικά σε ένα τέτοιο αίτημα, ο </w:t>
      </w:r>
      <w:r w:rsidRPr="00613205">
        <w:rPr>
          <w:sz w:val="24"/>
          <w:szCs w:val="24"/>
          <w:lang w:val="en-US"/>
        </w:rPr>
        <w:t>dealer</w:t>
      </w:r>
      <w:r w:rsidRPr="00613205">
        <w:rPr>
          <w:sz w:val="24"/>
          <w:szCs w:val="24"/>
          <w:lang w:val="el-GR"/>
        </w:rPr>
        <w:t xml:space="preserve"> θα μετρήσει τις μάρκες του παίκτη και θα απαντήσει στην ερώτηση.</w:t>
      </w:r>
    </w:p>
    <w:p w14:paraId="6E4BF1A2" w14:textId="77777777" w:rsidR="007D6D00" w:rsidRPr="0096479B" w:rsidRDefault="007D6D00" w:rsidP="007F77EA">
      <w:pPr>
        <w:numPr>
          <w:ilvl w:val="1"/>
          <w:numId w:val="2"/>
        </w:numPr>
        <w:tabs>
          <w:tab w:val="num" w:pos="1080"/>
        </w:tabs>
        <w:spacing w:before="120"/>
        <w:ind w:left="1080" w:hanging="720"/>
        <w:jc w:val="both"/>
        <w:rPr>
          <w:rFonts w:eastAsia="MgHelveticaUCPol"/>
          <w:sz w:val="24"/>
          <w:szCs w:val="24"/>
          <w:lang w:val="el-GR" w:eastAsia="en-US"/>
        </w:rPr>
      </w:pPr>
      <w:r w:rsidRPr="007144EF">
        <w:rPr>
          <w:sz w:val="24"/>
          <w:szCs w:val="24"/>
          <w:lang w:val="el-GR"/>
        </w:rPr>
        <w:t xml:space="preserve">Σε περίπτωση </w:t>
      </w:r>
      <w:r>
        <w:rPr>
          <w:sz w:val="24"/>
          <w:szCs w:val="24"/>
          <w:lang w:val="el-GR"/>
        </w:rPr>
        <w:t>που</w:t>
      </w:r>
      <w:r w:rsidRPr="007144EF">
        <w:rPr>
          <w:sz w:val="24"/>
          <w:szCs w:val="24"/>
          <w:lang w:val="el-GR"/>
        </w:rPr>
        <w:t xml:space="preserve"> όλο</w:t>
      </w:r>
      <w:r>
        <w:rPr>
          <w:sz w:val="24"/>
          <w:szCs w:val="24"/>
          <w:lang w:val="el-GR"/>
        </w:rPr>
        <w:t>ι</w:t>
      </w:r>
      <w:r w:rsidRPr="007144EF">
        <w:rPr>
          <w:sz w:val="24"/>
          <w:szCs w:val="24"/>
          <w:lang w:val="el-GR"/>
        </w:rPr>
        <w:t xml:space="preserve"> ο</w:t>
      </w:r>
      <w:r>
        <w:rPr>
          <w:sz w:val="24"/>
          <w:szCs w:val="24"/>
          <w:lang w:val="el-GR"/>
        </w:rPr>
        <w:t>ι</w:t>
      </w:r>
      <w:r w:rsidRPr="007144EF">
        <w:rPr>
          <w:sz w:val="24"/>
          <w:szCs w:val="24"/>
          <w:lang w:val="el-GR"/>
        </w:rPr>
        <w:t xml:space="preserve"> παίκτες που συμμετάσχουν στο χέρι</w:t>
      </w:r>
      <w:r>
        <w:rPr>
          <w:sz w:val="24"/>
          <w:szCs w:val="24"/>
          <w:lang w:val="el-GR"/>
        </w:rPr>
        <w:t xml:space="preserve"> προβούν σε ενέργεια </w:t>
      </w:r>
      <w:r w:rsidRPr="007144EF">
        <w:rPr>
          <w:sz w:val="24"/>
          <w:szCs w:val="24"/>
          <w:lang w:val="el-GR"/>
        </w:rPr>
        <w:t>“</w:t>
      </w:r>
      <w:r>
        <w:rPr>
          <w:sz w:val="24"/>
          <w:szCs w:val="24"/>
          <w:lang w:val="en-US"/>
        </w:rPr>
        <w:t>all</w:t>
      </w:r>
      <w:r w:rsidRPr="007144EF">
        <w:rPr>
          <w:sz w:val="24"/>
          <w:szCs w:val="24"/>
          <w:lang w:val="el-GR"/>
        </w:rPr>
        <w:t>-</w:t>
      </w:r>
      <w:r>
        <w:rPr>
          <w:sz w:val="24"/>
          <w:szCs w:val="24"/>
          <w:lang w:val="en-US"/>
        </w:rPr>
        <w:t>in</w:t>
      </w:r>
      <w:r w:rsidRPr="007144EF">
        <w:rPr>
          <w:sz w:val="24"/>
          <w:szCs w:val="24"/>
          <w:lang w:val="el-GR"/>
        </w:rPr>
        <w:t>” και δεν υπάρχουν πλέον περαιτέρω πονταρίσματα, είναι υποχρεωτικ</w:t>
      </w:r>
      <w:r>
        <w:rPr>
          <w:sz w:val="24"/>
          <w:szCs w:val="24"/>
          <w:lang w:val="el-GR"/>
        </w:rPr>
        <w:t>ή η εμφάνιση των καρτών όλων των παικτών</w:t>
      </w:r>
      <w:r w:rsidRPr="007144EF">
        <w:rPr>
          <w:sz w:val="24"/>
          <w:szCs w:val="24"/>
          <w:lang w:val="el-GR"/>
        </w:rPr>
        <w:t xml:space="preserve"> </w:t>
      </w:r>
      <w:r>
        <w:rPr>
          <w:sz w:val="24"/>
          <w:szCs w:val="24"/>
          <w:lang w:val="el-GR"/>
        </w:rPr>
        <w:t>προκειμένου</w:t>
      </w:r>
      <w:r w:rsidRPr="007144EF">
        <w:rPr>
          <w:sz w:val="24"/>
          <w:szCs w:val="24"/>
          <w:lang w:val="el-GR"/>
        </w:rPr>
        <w:t xml:space="preserve"> να συνεχιστεί το μοίρασμα των κοινών καρτών.</w:t>
      </w:r>
    </w:p>
    <w:p w14:paraId="7281B8DA" w14:textId="77777777" w:rsidR="007D6D00" w:rsidRPr="001D68AC" w:rsidRDefault="007D6D00" w:rsidP="00EE348D">
      <w:pPr>
        <w:numPr>
          <w:ilvl w:val="1"/>
          <w:numId w:val="2"/>
        </w:numPr>
        <w:tabs>
          <w:tab w:val="num" w:pos="1080"/>
        </w:tabs>
        <w:spacing w:before="120"/>
        <w:ind w:left="1080" w:hanging="720"/>
        <w:jc w:val="both"/>
        <w:rPr>
          <w:rFonts w:eastAsia="MgHelveticaUCPol"/>
          <w:sz w:val="24"/>
          <w:szCs w:val="24"/>
          <w:lang w:val="el-GR" w:eastAsia="en-US"/>
        </w:rPr>
      </w:pPr>
      <w:r>
        <w:rPr>
          <w:rFonts w:eastAsia="MgHelveticaUCPol"/>
          <w:sz w:val="24"/>
          <w:szCs w:val="24"/>
          <w:lang w:val="el-GR" w:eastAsia="en-US"/>
        </w:rPr>
        <w:t>Δ</w:t>
      </w:r>
      <w:r w:rsidRPr="001D68AC">
        <w:rPr>
          <w:rFonts w:eastAsia="MgHelveticaUCPol"/>
          <w:sz w:val="24"/>
          <w:szCs w:val="24"/>
          <w:lang w:val="el-GR" w:eastAsia="en-US"/>
        </w:rPr>
        <w:t>εν επιτρέπεται η χ</w:t>
      </w:r>
      <w:r>
        <w:rPr>
          <w:rFonts w:eastAsia="MgHelveticaUCPol"/>
          <w:sz w:val="24"/>
          <w:szCs w:val="24"/>
          <w:lang w:val="el-GR" w:eastAsia="en-US"/>
        </w:rPr>
        <w:t>ρήση άλλων μαρκών στο παιχνίδι, ε</w:t>
      </w:r>
      <w:r w:rsidRPr="001D68AC">
        <w:rPr>
          <w:rFonts w:eastAsia="MgHelveticaUCPol"/>
          <w:sz w:val="24"/>
          <w:szCs w:val="24"/>
          <w:lang w:val="el-GR" w:eastAsia="en-US"/>
        </w:rPr>
        <w:t>κτός από τις ειδικές μάρκ</w:t>
      </w:r>
      <w:r>
        <w:rPr>
          <w:rFonts w:eastAsia="MgHelveticaUCPol"/>
          <w:sz w:val="24"/>
          <w:szCs w:val="24"/>
          <w:lang w:val="el-GR" w:eastAsia="en-US"/>
        </w:rPr>
        <w:t>ες του διαγωνισμού.</w:t>
      </w:r>
      <w:r w:rsidRPr="001D68AC">
        <w:rPr>
          <w:rFonts w:eastAsia="MgHelveticaUCPol"/>
          <w:sz w:val="24"/>
          <w:szCs w:val="24"/>
          <w:lang w:val="el-GR" w:eastAsia="en-US"/>
        </w:rPr>
        <w:t xml:space="preserve"> </w:t>
      </w:r>
    </w:p>
    <w:p w14:paraId="759D7DB3" w14:textId="77777777" w:rsidR="007D6D00" w:rsidRPr="00A72FE2" w:rsidRDefault="007D6D00" w:rsidP="00EE348D">
      <w:pPr>
        <w:numPr>
          <w:ilvl w:val="1"/>
          <w:numId w:val="2"/>
        </w:numPr>
        <w:tabs>
          <w:tab w:val="num" w:pos="1080"/>
        </w:tabs>
        <w:spacing w:before="120"/>
        <w:ind w:left="1080" w:hanging="720"/>
        <w:jc w:val="both"/>
        <w:rPr>
          <w:color w:val="000000"/>
          <w:sz w:val="24"/>
          <w:szCs w:val="24"/>
          <w:lang w:val="el-GR"/>
        </w:rPr>
      </w:pPr>
      <w:r w:rsidRPr="001D68AC">
        <w:rPr>
          <w:rFonts w:eastAsia="MgHelveticaUCPol"/>
          <w:sz w:val="24"/>
          <w:szCs w:val="24"/>
          <w:lang w:val="el-GR" w:eastAsia="en-US"/>
        </w:rPr>
        <w:t>Σε περίπτωση που, κατά τη διάρκεια του ίδιου χεριού, δύο (ή και περισσότεροι) παίκτες του</w:t>
      </w:r>
      <w:r w:rsidR="00D94066">
        <w:rPr>
          <w:rFonts w:eastAsia="MgHelveticaUCPol"/>
          <w:sz w:val="24"/>
          <w:szCs w:val="24"/>
          <w:lang w:val="el-GR" w:eastAsia="en-US"/>
        </w:rPr>
        <w:t xml:space="preserve"> ίδιου</w:t>
      </w:r>
      <w:r w:rsidRPr="001D68AC">
        <w:rPr>
          <w:rFonts w:eastAsia="MgHelveticaUCPol"/>
          <w:sz w:val="24"/>
          <w:szCs w:val="24"/>
          <w:lang w:val="el-GR" w:eastAsia="en-US"/>
        </w:rPr>
        <w:t xml:space="preserve"> τραπεζιού, αποκλειστούν από το παιχνίδι, οι θέσεις που αυτοί καταλαμβάνουν, στην κατάταξη του διαγωνισμού</w:t>
      </w:r>
      <w:r>
        <w:rPr>
          <w:rFonts w:eastAsia="MgHelveticaUCPol"/>
          <w:sz w:val="24"/>
          <w:szCs w:val="24"/>
          <w:lang w:val="el-GR" w:eastAsia="en-US"/>
        </w:rPr>
        <w:t xml:space="preserve"> </w:t>
      </w:r>
      <w:r w:rsidRPr="001D68AC">
        <w:rPr>
          <w:rFonts w:eastAsia="MgHelveticaUCPol"/>
          <w:sz w:val="24"/>
          <w:szCs w:val="24"/>
          <w:lang w:val="el-GR" w:eastAsia="en-US"/>
        </w:rPr>
        <w:t>είναι, βαθμολογικά, ανάλογες του μεγέθους (του ύψους) της μπάνκας μαρκών που κατείχαν, πριν την έναρξη του συγκεκριμένου χεριού (αυτού κατά τη διάρκεια του οποίου αποκλείστηκαν.</w:t>
      </w:r>
      <w:r w:rsidRPr="00630D1D">
        <w:rPr>
          <w:rFonts w:eastAsia="MgHelveticaUCPol"/>
          <w:sz w:val="24"/>
          <w:szCs w:val="24"/>
          <w:lang w:val="el-GR" w:eastAsia="en-US"/>
        </w:rPr>
        <w:t>)</w:t>
      </w:r>
    </w:p>
    <w:p w14:paraId="35EC3BA2" w14:textId="77777777" w:rsidR="00A72FE2" w:rsidRPr="00A72FE2" w:rsidRDefault="00A72FE2" w:rsidP="00A72FE2">
      <w:pPr>
        <w:numPr>
          <w:ilvl w:val="1"/>
          <w:numId w:val="2"/>
        </w:numPr>
        <w:spacing w:before="120"/>
        <w:ind w:hanging="688"/>
        <w:jc w:val="both"/>
        <w:rPr>
          <w:rFonts w:eastAsia="MgHelveticaUCPol"/>
          <w:sz w:val="24"/>
          <w:szCs w:val="24"/>
          <w:lang w:val="el-GR" w:eastAsia="en-US"/>
        </w:rPr>
      </w:pPr>
      <w:r w:rsidRPr="001D68AC">
        <w:rPr>
          <w:rFonts w:eastAsia="MgHelveticaUCPol"/>
          <w:sz w:val="24"/>
          <w:szCs w:val="24"/>
          <w:lang w:val="el-GR" w:eastAsia="en-US"/>
        </w:rPr>
        <w:lastRenderedPageBreak/>
        <w:t>Σε περίπτωση που, κατά τη διάρκεια του ίδιου χεριού, δύο παίκτες διαφορετικών τραπεζιών, αποκλειστούν από το παιχνίδι, αυτοί καταλαμβάνουν στην κατάταξη του διαγωνισμού, την ίδια</w:t>
      </w:r>
      <w:r>
        <w:rPr>
          <w:rFonts w:eastAsia="MgHelveticaUCPol"/>
          <w:sz w:val="24"/>
          <w:szCs w:val="24"/>
          <w:lang w:val="el-GR" w:eastAsia="en-US"/>
        </w:rPr>
        <w:t xml:space="preserve"> βαθμολογικά </w:t>
      </w:r>
      <w:r w:rsidRPr="001D68AC">
        <w:rPr>
          <w:rFonts w:eastAsia="MgHelveticaUCPol"/>
          <w:sz w:val="24"/>
          <w:szCs w:val="24"/>
          <w:lang w:val="el-GR" w:eastAsia="en-US"/>
        </w:rPr>
        <w:t>θέση, ανεξάρτητα του μεγέθους (του ύψους) της μπάνκας μαρκών που κατείχαν, πριν την έναρξη του συγκεκριμένου χεριού (αυτού κατά τη διάρκεια του οποίου αποκλείστηκαν</w:t>
      </w:r>
      <w:r>
        <w:rPr>
          <w:rFonts w:eastAsia="MgHelveticaUCPol"/>
          <w:sz w:val="24"/>
          <w:szCs w:val="24"/>
          <w:lang w:val="el-GR" w:eastAsia="en-US"/>
        </w:rPr>
        <w:t>)</w:t>
      </w:r>
    </w:p>
    <w:p w14:paraId="42B87637" w14:textId="77777777" w:rsidR="007D6D00" w:rsidRPr="00164DBA" w:rsidRDefault="007D6D00" w:rsidP="00EE348D">
      <w:pPr>
        <w:numPr>
          <w:ilvl w:val="1"/>
          <w:numId w:val="2"/>
        </w:numPr>
        <w:tabs>
          <w:tab w:val="num" w:pos="1080"/>
        </w:tabs>
        <w:spacing w:before="120"/>
        <w:ind w:left="1080" w:hanging="720"/>
        <w:jc w:val="both"/>
        <w:rPr>
          <w:rFonts w:eastAsia="MgHelveticaUCPol"/>
          <w:sz w:val="24"/>
          <w:szCs w:val="24"/>
          <w:lang w:val="el-GR"/>
        </w:rPr>
      </w:pPr>
      <w:r>
        <w:rPr>
          <w:rFonts w:eastAsia="MgHelveticaUCPol"/>
          <w:sz w:val="24"/>
          <w:szCs w:val="24"/>
          <w:lang w:val="el-GR"/>
        </w:rPr>
        <w:t>Κατά τη διαδικασία της απομάκρυνσης</w:t>
      </w:r>
      <w:r w:rsidRPr="001D68AC">
        <w:rPr>
          <w:rFonts w:eastAsia="MgHelveticaUCPol"/>
          <w:sz w:val="24"/>
          <w:szCs w:val="24"/>
          <w:lang w:val="el-GR"/>
        </w:rPr>
        <w:t xml:space="preserve"> από το τραπέζι</w:t>
      </w:r>
      <w:r>
        <w:rPr>
          <w:rFonts w:eastAsia="MgHelveticaUCPol"/>
          <w:sz w:val="24"/>
          <w:szCs w:val="24"/>
          <w:lang w:val="el-GR"/>
        </w:rPr>
        <w:t xml:space="preserve"> των μαρκών</w:t>
      </w:r>
      <w:r w:rsidRPr="001D68AC">
        <w:rPr>
          <w:rFonts w:eastAsia="MgHelveticaUCPol"/>
          <w:sz w:val="24"/>
          <w:szCs w:val="24"/>
          <w:lang w:val="el-GR"/>
        </w:rPr>
        <w:t xml:space="preserve"> με τη μικρότερη αξία σε πόντους (διαδικασία </w:t>
      </w:r>
      <w:r w:rsidRPr="001D68AC">
        <w:rPr>
          <w:rFonts w:eastAsia="MgHelveticaUCPol"/>
          <w:sz w:val="24"/>
          <w:szCs w:val="24"/>
          <w:lang w:val="en-US"/>
        </w:rPr>
        <w:t>race</w:t>
      </w:r>
      <w:r w:rsidRPr="001D68AC">
        <w:rPr>
          <w:rFonts w:eastAsia="MgHelveticaUCPol"/>
          <w:sz w:val="24"/>
          <w:szCs w:val="24"/>
          <w:lang w:val="el-GR"/>
        </w:rPr>
        <w:t xml:space="preserve"> </w:t>
      </w:r>
      <w:r w:rsidRPr="001D68AC">
        <w:rPr>
          <w:rFonts w:eastAsia="MgHelveticaUCPol"/>
          <w:sz w:val="24"/>
          <w:szCs w:val="24"/>
          <w:lang w:val="en-US"/>
        </w:rPr>
        <w:t>off</w:t>
      </w:r>
      <w:r w:rsidRPr="001D68AC">
        <w:rPr>
          <w:rFonts w:eastAsia="MgHelveticaUCPol"/>
          <w:sz w:val="24"/>
          <w:szCs w:val="24"/>
          <w:lang w:val="el-GR"/>
        </w:rPr>
        <w:t xml:space="preserve">), ο κάθε παίκτης λαμβάνει, κατά μέγιστο, μία μάρκα. Η διαδικασία αρχίζει από τον πρώτο παίκτη στα αριστερά του </w:t>
      </w:r>
      <w:r>
        <w:rPr>
          <w:rFonts w:eastAsia="MgHelveticaUCPol"/>
          <w:sz w:val="24"/>
          <w:szCs w:val="24"/>
          <w:lang w:val="en-US"/>
        </w:rPr>
        <w:t>dealer</w:t>
      </w:r>
      <w:r w:rsidRPr="001D68AC">
        <w:rPr>
          <w:rFonts w:eastAsia="MgHelveticaUCPol"/>
          <w:sz w:val="24"/>
          <w:szCs w:val="24"/>
          <w:lang w:val="el-GR"/>
        </w:rPr>
        <w:t xml:space="preserve"> και περιλαμβάνει όλους τους παίκτες</w:t>
      </w:r>
      <w:r w:rsidR="00A72FE2">
        <w:rPr>
          <w:rFonts w:eastAsia="MgHelveticaUCPol"/>
          <w:sz w:val="24"/>
          <w:szCs w:val="24"/>
          <w:lang w:val="el-GR"/>
        </w:rPr>
        <w:t xml:space="preserve"> που έχουν ακόμα στην κατοχή τους μάρκες της αξίας που απομακρύνεται</w:t>
      </w:r>
      <w:r w:rsidRPr="001D68AC">
        <w:rPr>
          <w:rFonts w:eastAsia="MgHelveticaUCPol"/>
          <w:sz w:val="24"/>
          <w:szCs w:val="24"/>
          <w:lang w:val="el-GR"/>
        </w:rPr>
        <w:t>.</w:t>
      </w:r>
    </w:p>
    <w:p w14:paraId="399BF6F2" w14:textId="77777777" w:rsidR="007D6D00" w:rsidRPr="00613205" w:rsidRDefault="007D6D00" w:rsidP="00613205">
      <w:pPr>
        <w:numPr>
          <w:ilvl w:val="1"/>
          <w:numId w:val="2"/>
        </w:numPr>
        <w:tabs>
          <w:tab w:val="num" w:pos="1080"/>
        </w:tabs>
        <w:spacing w:before="120"/>
        <w:ind w:left="1080" w:hanging="720"/>
        <w:jc w:val="both"/>
        <w:rPr>
          <w:sz w:val="24"/>
          <w:szCs w:val="24"/>
          <w:lang w:val="el-GR"/>
        </w:rPr>
      </w:pPr>
      <w:r w:rsidRPr="00613205">
        <w:rPr>
          <w:sz w:val="24"/>
          <w:szCs w:val="24"/>
          <w:lang w:val="el-GR"/>
        </w:rPr>
        <w:t>Οι παίκτες δεν επιτρέπεται να απομακρύνονται από το τραπέζι, έως ότου ο κρουπιέρης ολοκληρώσει την αρχική μοιρασιά. Ο κρουπιέρης εφόσον τελειώσει την αρχική μοιρασιά και πριν ξεκινήσει το παιχνίδι, θα μαζέψει τα φύλλα των παικτών στις θέσεις όπου οι παίκτες δεν κάθονται. Εάν υπάρχουν υποχρεωτικά και τυφλά στοιχήματα, αυτά συλλέγονται και τοποθετούνται στο ποτ.</w:t>
      </w:r>
    </w:p>
    <w:p w14:paraId="2F5D6906" w14:textId="77777777" w:rsidR="00A72FE2" w:rsidRPr="001D68AC" w:rsidRDefault="00A72FE2" w:rsidP="00A72FE2">
      <w:pPr>
        <w:numPr>
          <w:ilvl w:val="1"/>
          <w:numId w:val="2"/>
        </w:numPr>
        <w:spacing w:before="120"/>
        <w:ind w:hanging="688"/>
        <w:jc w:val="both"/>
        <w:rPr>
          <w:rFonts w:eastAsia="MgHelveticaUCPol"/>
          <w:sz w:val="24"/>
          <w:szCs w:val="24"/>
          <w:lang w:val="el-GR"/>
        </w:rPr>
      </w:pPr>
      <w:r>
        <w:rPr>
          <w:color w:val="000000"/>
          <w:sz w:val="24"/>
          <w:szCs w:val="24"/>
          <w:lang w:val="el-GR"/>
        </w:rPr>
        <w:t>Για τη διασφάλιση της ομαλής διεξαγωγής</w:t>
      </w:r>
      <w:r w:rsidRPr="001D68AC">
        <w:rPr>
          <w:rFonts w:eastAsia="MgHelveticaUCPol"/>
          <w:sz w:val="24"/>
          <w:szCs w:val="24"/>
          <w:lang w:val="el-GR"/>
        </w:rPr>
        <w:t>,</w:t>
      </w:r>
      <w:r>
        <w:rPr>
          <w:rFonts w:eastAsia="MgHelveticaUCPol"/>
          <w:sz w:val="24"/>
          <w:szCs w:val="24"/>
          <w:lang w:val="el-GR"/>
        </w:rPr>
        <w:t xml:space="preserve"> το καζίνο έχει δικαίωμα να μετακινήσει τους παίκτες από το ένα τραπέζι στο άλλο, ώστε να διατηρήσει την ισορροπία ανάμεσα στα τραπέζια</w:t>
      </w:r>
      <w:r w:rsidRPr="001D68AC">
        <w:rPr>
          <w:rFonts w:eastAsia="MgHelveticaUCPol"/>
          <w:sz w:val="24"/>
          <w:szCs w:val="24"/>
          <w:lang w:val="el-GR"/>
        </w:rPr>
        <w:t xml:space="preserve"> με την ακόλουθη διαδικασία:</w:t>
      </w:r>
    </w:p>
    <w:p w14:paraId="2D92CD1E" w14:textId="77777777" w:rsidR="00A72FE2" w:rsidRPr="00ED1815" w:rsidRDefault="00A72FE2" w:rsidP="00A72FE2">
      <w:pPr>
        <w:autoSpaceDE w:val="0"/>
        <w:autoSpaceDN w:val="0"/>
        <w:adjustRightInd w:val="0"/>
        <w:ind w:left="1134"/>
        <w:jc w:val="both"/>
        <w:rPr>
          <w:rStyle w:val="longtext"/>
          <w:rFonts w:eastAsia="MgHelveticaUCPol"/>
          <w:sz w:val="24"/>
          <w:szCs w:val="24"/>
          <w:lang w:val="el-GR"/>
        </w:rPr>
      </w:pPr>
      <w:r w:rsidRPr="001D68AC">
        <w:rPr>
          <w:rFonts w:eastAsia="MgHelveticaUCPol"/>
          <w:sz w:val="24"/>
          <w:szCs w:val="24"/>
          <w:lang w:val="el-GR"/>
        </w:rPr>
        <w:t>Σε περίπτωση που ο αριθμός των ενεργών τραπεζιών είναι παραπάνω από τέσσερα (4), η διαφορά δύο παικτών, από τραπέζι σε τραπέζι, είναι αποδεκτή. Εάν ο αριθμός των ενεργών τραπεζιών είναι έως και τέσσερα (4) τραπέζια η διαφορά αυτή μεταξύ των τραπεζιών εξισορροπείται, όταν αυτό είναι εφικτό.</w:t>
      </w:r>
      <w:r>
        <w:rPr>
          <w:rFonts w:eastAsia="MgHelveticaUCPol"/>
          <w:sz w:val="24"/>
          <w:szCs w:val="24"/>
          <w:lang w:val="el-GR"/>
        </w:rPr>
        <w:t xml:space="preserve"> </w:t>
      </w:r>
      <w:r>
        <w:rPr>
          <w:rStyle w:val="longtext"/>
          <w:rFonts w:eastAsia="MgHelveticaUCPol"/>
          <w:sz w:val="24"/>
          <w:szCs w:val="24"/>
          <w:lang w:val="el-GR"/>
        </w:rPr>
        <w:t>Επίσης για τον ανώτερο λόγο, το καζίνο έχει δικαίωμα να σταματήσει το παιχνίδι στο τραπέζι με τους λιγότερους παίκτες, έως ότου να ολοκληρωθεί η μετακίνηση.</w:t>
      </w:r>
    </w:p>
    <w:p w14:paraId="73D3CBBE" w14:textId="77777777" w:rsidR="009B0ABB" w:rsidRDefault="00A72FE2" w:rsidP="009B0ABB">
      <w:pPr>
        <w:tabs>
          <w:tab w:val="left" w:pos="1134"/>
          <w:tab w:val="left" w:pos="1276"/>
        </w:tabs>
        <w:ind w:left="1134" w:right="-1" w:hanging="774"/>
        <w:jc w:val="both"/>
        <w:rPr>
          <w:rStyle w:val="longtext"/>
          <w:color w:val="000000"/>
          <w:sz w:val="24"/>
          <w:szCs w:val="24"/>
          <w:lang w:val="el-GR"/>
        </w:rPr>
      </w:pPr>
      <w:r>
        <w:rPr>
          <w:rStyle w:val="longtext"/>
          <w:color w:val="000000"/>
          <w:sz w:val="24"/>
          <w:szCs w:val="24"/>
          <w:lang w:val="el-GR"/>
        </w:rPr>
        <w:t>3.29</w:t>
      </w:r>
      <w:r>
        <w:rPr>
          <w:rStyle w:val="longtext"/>
          <w:color w:val="000000"/>
          <w:sz w:val="24"/>
          <w:szCs w:val="24"/>
          <w:lang w:val="el-GR"/>
        </w:rPr>
        <w:tab/>
        <w:t xml:space="preserve">Ο κάθε </w:t>
      </w:r>
      <w:r>
        <w:rPr>
          <w:sz w:val="24"/>
          <w:szCs w:val="24"/>
          <w:lang w:val="el-GR"/>
        </w:rPr>
        <w:t>πελάτης</w:t>
      </w:r>
      <w:r>
        <w:rPr>
          <w:rStyle w:val="longtext"/>
          <w:color w:val="000000"/>
          <w:sz w:val="24"/>
          <w:szCs w:val="24"/>
          <w:lang w:val="el-GR"/>
        </w:rPr>
        <w:t xml:space="preserve"> έχει δ</w:t>
      </w:r>
      <w:r w:rsidRPr="00DB7FC7">
        <w:rPr>
          <w:rStyle w:val="longtext"/>
          <w:color w:val="000000"/>
          <w:sz w:val="24"/>
          <w:szCs w:val="24"/>
          <w:lang w:val="el-GR"/>
        </w:rPr>
        <w:t>ύο (2) λεπτά</w:t>
      </w:r>
      <w:r>
        <w:rPr>
          <w:rStyle w:val="longtext"/>
          <w:color w:val="000000"/>
          <w:sz w:val="24"/>
          <w:szCs w:val="24"/>
          <w:lang w:val="el-GR"/>
        </w:rPr>
        <w:t xml:space="preserve"> </w:t>
      </w:r>
      <w:r w:rsidRPr="00DB7FC7">
        <w:rPr>
          <w:rStyle w:val="longtext"/>
          <w:color w:val="000000"/>
          <w:sz w:val="24"/>
          <w:szCs w:val="24"/>
          <w:lang w:val="el-GR"/>
        </w:rPr>
        <w:t>στη διάθεσή του για να ενεργή</w:t>
      </w:r>
      <w:r>
        <w:rPr>
          <w:rStyle w:val="longtext"/>
          <w:color w:val="000000"/>
          <w:sz w:val="24"/>
          <w:szCs w:val="24"/>
          <w:lang w:val="el-GR"/>
        </w:rPr>
        <w:t xml:space="preserve">σει. Με την πάροδο αυτού </w:t>
      </w:r>
      <w:r w:rsidRPr="00DB7FC7">
        <w:rPr>
          <w:rStyle w:val="longtext"/>
          <w:color w:val="000000"/>
          <w:sz w:val="24"/>
          <w:szCs w:val="24"/>
          <w:lang w:val="el-GR"/>
        </w:rPr>
        <w:t xml:space="preserve">του διαστήματος, οποιοσδήποτε </w:t>
      </w:r>
      <w:r>
        <w:rPr>
          <w:sz w:val="24"/>
          <w:szCs w:val="24"/>
          <w:lang w:val="el-GR"/>
        </w:rPr>
        <w:t>πελάτης</w:t>
      </w:r>
      <w:r w:rsidRPr="00DB7FC7">
        <w:rPr>
          <w:rStyle w:val="longtext"/>
          <w:color w:val="000000"/>
          <w:sz w:val="24"/>
          <w:szCs w:val="24"/>
          <w:lang w:val="el-GR"/>
        </w:rPr>
        <w:t xml:space="preserve"> του τραπεζιού, ενεργός ή όχι, έχει το δικαίωμα να ζητήσει «χρόνο». Ο </w:t>
      </w:r>
      <w:r>
        <w:rPr>
          <w:sz w:val="24"/>
          <w:szCs w:val="24"/>
          <w:lang w:val="el-GR"/>
        </w:rPr>
        <w:t>πελάτης</w:t>
      </w:r>
      <w:r w:rsidRPr="00DB7FC7">
        <w:rPr>
          <w:rStyle w:val="longtext"/>
          <w:color w:val="000000"/>
          <w:sz w:val="24"/>
          <w:szCs w:val="24"/>
          <w:lang w:val="el-GR"/>
        </w:rPr>
        <w:t xml:space="preserve">, του οποίου είναι σειρά να ενεργήσει, θα έχει </w:t>
      </w:r>
      <w:r>
        <w:rPr>
          <w:rStyle w:val="longtext"/>
          <w:color w:val="000000"/>
          <w:sz w:val="24"/>
          <w:szCs w:val="24"/>
          <w:lang w:val="el-GR"/>
        </w:rPr>
        <w:t>επι</w:t>
      </w:r>
      <w:r w:rsidRPr="00DB7FC7">
        <w:rPr>
          <w:rStyle w:val="longtext"/>
          <w:color w:val="000000"/>
          <w:sz w:val="24"/>
          <w:szCs w:val="24"/>
          <w:lang w:val="el-GR"/>
        </w:rPr>
        <w:t>πλέον ένα (1) λεπτό για να αποφασίσει. Εάν και μετά το ένα (1) λεπτό δεν έχει αποφασίσει, θα γίνει αντίστροφη μέτρηση δέκα (10) δευτερολέπτων.</w:t>
      </w:r>
      <w:r w:rsidRPr="006A5562">
        <w:rPr>
          <w:color w:val="000000"/>
          <w:sz w:val="24"/>
          <w:szCs w:val="24"/>
          <w:lang w:val="el-GR"/>
        </w:rPr>
        <w:t xml:space="preserve"> </w:t>
      </w:r>
      <w:r>
        <w:rPr>
          <w:color w:val="000000"/>
          <w:sz w:val="24"/>
          <w:szCs w:val="24"/>
          <w:lang w:val="el-GR"/>
        </w:rPr>
        <w:t>Σε περίπτωση που διαπιστωθεί ότι οι παίκτες καθυστερούν στις αποφάσεις τους, με σκοπό να επηρεάσουν το αποτέλεσμα του διαγωνισμού προς όφελος τους, ο Υπεύθυνος του διαγωνισμού έχει το δικαίωμα να επιβάλει σε όλους τους παίκτες να αποφασίσουν εντός συγκεκριμένου χρόνου έκαστος μέχρι τη λήξη του διαγωνισμού.</w:t>
      </w:r>
      <w:r w:rsidRPr="0042354C">
        <w:rPr>
          <w:color w:val="000000"/>
          <w:sz w:val="24"/>
          <w:szCs w:val="24"/>
          <w:lang w:val="el-GR"/>
        </w:rPr>
        <w:t xml:space="preserve"> </w:t>
      </w:r>
      <w:r>
        <w:rPr>
          <w:color w:val="000000"/>
          <w:sz w:val="24"/>
          <w:szCs w:val="24"/>
          <w:lang w:val="el-GR"/>
        </w:rPr>
        <w:t>Σε κάθε περίπτωση</w:t>
      </w:r>
      <w:r w:rsidRPr="00E81E57">
        <w:rPr>
          <w:color w:val="000000"/>
          <w:sz w:val="24"/>
          <w:szCs w:val="24"/>
          <w:lang w:val="el-GR"/>
        </w:rPr>
        <w:t>,</w:t>
      </w:r>
      <w:r>
        <w:rPr>
          <w:color w:val="000000"/>
          <w:sz w:val="24"/>
          <w:szCs w:val="24"/>
          <w:lang w:val="el-GR"/>
        </w:rPr>
        <w:t xml:space="preserve"> όταν θα βρισκόμαστε στη διαδικασία που οι εναπομείναντες παίκτες είναι κατά ένας παραπάνω από τα έπαθλα, ή τις θέσεις των νικητών, τότε όλοι οι παίκτες είναι υποχρεωμένοι να απαντήσουν εντός δέκα (10΄) δευτερολέπτων, εκτός αν ο Υπεύθυνος του διαγωνισμού εγκρίνει περισσότερο χρόνο. Αν ο παίκτης δεν έχει αποφασίσει εντός του προβλεπόμενου χρόνου τότε το χέρι του κηρύσσεται </w:t>
      </w:r>
      <w:r w:rsidRPr="00657586">
        <w:rPr>
          <w:color w:val="000000"/>
          <w:sz w:val="24"/>
          <w:szCs w:val="24"/>
          <w:lang w:val="el-GR"/>
        </w:rPr>
        <w:t>“</w:t>
      </w:r>
      <w:r>
        <w:rPr>
          <w:color w:val="000000"/>
          <w:sz w:val="24"/>
          <w:szCs w:val="24"/>
          <w:lang w:val="en-US"/>
        </w:rPr>
        <w:t>fold</w:t>
      </w:r>
      <w:r w:rsidRPr="00657586">
        <w:rPr>
          <w:color w:val="000000"/>
          <w:sz w:val="24"/>
          <w:szCs w:val="24"/>
          <w:lang w:val="el-GR"/>
        </w:rPr>
        <w:t>” (</w:t>
      </w:r>
      <w:r>
        <w:rPr>
          <w:color w:val="000000"/>
          <w:sz w:val="24"/>
          <w:szCs w:val="24"/>
          <w:lang w:val="el-GR"/>
        </w:rPr>
        <w:t xml:space="preserve">πάσο) αν αντιμετωπίζει στοίχημα ή </w:t>
      </w:r>
      <w:r w:rsidRPr="00657586">
        <w:rPr>
          <w:color w:val="000000"/>
          <w:sz w:val="24"/>
          <w:szCs w:val="24"/>
          <w:lang w:val="el-GR"/>
        </w:rPr>
        <w:t>“</w:t>
      </w:r>
      <w:r>
        <w:rPr>
          <w:color w:val="000000"/>
          <w:sz w:val="24"/>
          <w:szCs w:val="24"/>
          <w:lang w:val="en-US"/>
        </w:rPr>
        <w:t>check</w:t>
      </w:r>
      <w:r w:rsidRPr="00657586">
        <w:rPr>
          <w:color w:val="000000"/>
          <w:sz w:val="24"/>
          <w:szCs w:val="24"/>
          <w:lang w:val="el-GR"/>
        </w:rPr>
        <w:t>” (</w:t>
      </w:r>
      <w:r>
        <w:rPr>
          <w:color w:val="000000"/>
          <w:sz w:val="24"/>
          <w:szCs w:val="24"/>
          <w:lang w:val="el-GR"/>
        </w:rPr>
        <w:t>δικαίωμα) αν δεν αντιμετωπίζει.</w:t>
      </w:r>
    </w:p>
    <w:p w14:paraId="1F3C1BAE" w14:textId="77777777" w:rsidR="00E17FA6" w:rsidRPr="009B0ABB" w:rsidRDefault="00E17FA6" w:rsidP="00F70889">
      <w:pPr>
        <w:tabs>
          <w:tab w:val="num" w:pos="1114"/>
        </w:tabs>
        <w:spacing w:before="120"/>
        <w:jc w:val="both"/>
        <w:rPr>
          <w:rFonts w:eastAsia="MgHelveticaUCPol"/>
          <w:color w:val="FF0000"/>
          <w:sz w:val="24"/>
          <w:szCs w:val="24"/>
          <w:lang w:val="el-GR"/>
        </w:rPr>
      </w:pPr>
    </w:p>
    <w:p w14:paraId="5FFEAC2A" w14:textId="77777777" w:rsidR="007D6D00" w:rsidRPr="00E17FA6" w:rsidRDefault="007D6D00" w:rsidP="00E17FA6">
      <w:pPr>
        <w:pStyle w:val="ListParagraph"/>
        <w:numPr>
          <w:ilvl w:val="0"/>
          <w:numId w:val="2"/>
        </w:numPr>
        <w:spacing w:before="120"/>
        <w:jc w:val="both"/>
        <w:rPr>
          <w:rStyle w:val="longtext"/>
          <w:b/>
          <w:sz w:val="24"/>
          <w:szCs w:val="24"/>
          <w:lang w:val="el-GR"/>
        </w:rPr>
      </w:pPr>
      <w:r w:rsidRPr="000B0286">
        <w:rPr>
          <w:rStyle w:val="longtext"/>
          <w:rFonts w:eastAsia="MgHelveticaUCPol"/>
          <w:b/>
          <w:color w:val="000000"/>
          <w:sz w:val="24"/>
          <w:szCs w:val="24"/>
          <w:lang w:val="el-GR"/>
        </w:rPr>
        <w:t>ΟΡΟΙ ΓΙΑ Τ</w:t>
      </w:r>
      <w:r w:rsidR="009C7E9E">
        <w:rPr>
          <w:rStyle w:val="longtext"/>
          <w:rFonts w:eastAsia="MgHelveticaUCPol"/>
          <w:b/>
          <w:color w:val="000000"/>
          <w:sz w:val="24"/>
          <w:szCs w:val="24"/>
          <w:lang w:val="el-GR"/>
        </w:rPr>
        <w:t>ΙΣ</w:t>
      </w:r>
      <w:r w:rsidRPr="000B0286">
        <w:rPr>
          <w:rStyle w:val="longtext"/>
          <w:rFonts w:eastAsia="MgHelveticaUCPol"/>
          <w:b/>
          <w:color w:val="000000"/>
          <w:sz w:val="24"/>
          <w:szCs w:val="24"/>
          <w:lang w:val="el-GR"/>
        </w:rPr>
        <w:t xml:space="preserve"> ΕΙΔΙΚ</w:t>
      </w:r>
      <w:r w:rsidR="009C7E9E">
        <w:rPr>
          <w:rStyle w:val="longtext"/>
          <w:rFonts w:eastAsia="MgHelveticaUCPol"/>
          <w:b/>
          <w:color w:val="000000"/>
          <w:sz w:val="24"/>
          <w:szCs w:val="24"/>
          <w:lang w:val="el-GR"/>
        </w:rPr>
        <w:t>ΕΣ</w:t>
      </w:r>
      <w:r w:rsidRPr="000B0286">
        <w:rPr>
          <w:rStyle w:val="longtext"/>
          <w:rFonts w:eastAsia="MgHelveticaUCPol"/>
          <w:b/>
          <w:color w:val="000000"/>
          <w:sz w:val="24"/>
          <w:szCs w:val="24"/>
          <w:lang w:val="el-GR"/>
        </w:rPr>
        <w:t xml:space="preserve"> ΜΑΡΚ</w:t>
      </w:r>
      <w:r w:rsidR="009C7E9E">
        <w:rPr>
          <w:rStyle w:val="longtext"/>
          <w:rFonts w:eastAsia="MgHelveticaUCPol"/>
          <w:b/>
          <w:color w:val="000000"/>
          <w:sz w:val="24"/>
          <w:szCs w:val="24"/>
          <w:lang w:val="el-GR"/>
        </w:rPr>
        <w:t>ΕΣ</w:t>
      </w:r>
      <w:r w:rsidRPr="000B0286">
        <w:rPr>
          <w:rStyle w:val="longtext"/>
          <w:rFonts w:eastAsia="MgHelveticaUCPol"/>
          <w:b/>
          <w:color w:val="000000"/>
          <w:sz w:val="24"/>
          <w:szCs w:val="24"/>
          <w:lang w:val="el-GR"/>
        </w:rPr>
        <w:t xml:space="preserve"> ΑΠΟΚΛΕΙΣΜΟΥ (</w:t>
      </w:r>
      <w:r w:rsidRPr="000B0286">
        <w:rPr>
          <w:rStyle w:val="longtext"/>
          <w:rFonts w:eastAsia="MgHelveticaUCPol"/>
          <w:b/>
          <w:color w:val="000000"/>
          <w:sz w:val="24"/>
          <w:szCs w:val="24"/>
          <w:lang w:val="en-US"/>
        </w:rPr>
        <w:t>BOUNTY</w:t>
      </w:r>
      <w:r w:rsidRPr="000B0286">
        <w:rPr>
          <w:rStyle w:val="longtext"/>
          <w:rFonts w:eastAsia="MgHelveticaUCPol"/>
          <w:b/>
          <w:color w:val="000000"/>
          <w:sz w:val="24"/>
          <w:szCs w:val="24"/>
          <w:lang w:val="el-GR"/>
        </w:rPr>
        <w:t xml:space="preserve"> </w:t>
      </w:r>
      <w:r w:rsidRPr="000B0286">
        <w:rPr>
          <w:rStyle w:val="longtext"/>
          <w:rFonts w:eastAsia="MgHelveticaUCPol"/>
          <w:b/>
          <w:color w:val="000000"/>
          <w:sz w:val="24"/>
          <w:szCs w:val="24"/>
          <w:lang w:val="en-US"/>
        </w:rPr>
        <w:t>CHIP</w:t>
      </w:r>
      <w:r w:rsidR="009C7E9E">
        <w:rPr>
          <w:rStyle w:val="longtext"/>
          <w:rFonts w:eastAsia="MgHelveticaUCPol"/>
          <w:b/>
          <w:color w:val="000000"/>
          <w:sz w:val="24"/>
          <w:szCs w:val="24"/>
          <w:lang w:val="en-US"/>
        </w:rPr>
        <w:t>S</w:t>
      </w:r>
      <w:r w:rsidRPr="000B0286">
        <w:rPr>
          <w:rStyle w:val="longtext"/>
          <w:rFonts w:eastAsia="MgHelveticaUCPol"/>
          <w:b/>
          <w:color w:val="000000"/>
          <w:sz w:val="24"/>
          <w:szCs w:val="24"/>
          <w:lang w:val="el-GR"/>
        </w:rPr>
        <w:t>)</w:t>
      </w:r>
    </w:p>
    <w:p w14:paraId="481FABD0" w14:textId="77777777" w:rsidR="00E17FA6" w:rsidRPr="00E17FA6" w:rsidRDefault="00E17FA6" w:rsidP="00E17FA6">
      <w:pPr>
        <w:pStyle w:val="ListParagraph"/>
        <w:spacing w:before="120"/>
        <w:ind w:left="405"/>
        <w:jc w:val="both"/>
        <w:rPr>
          <w:rStyle w:val="longtext"/>
          <w:b/>
          <w:sz w:val="24"/>
          <w:szCs w:val="24"/>
          <w:lang w:val="el-GR"/>
        </w:rPr>
      </w:pPr>
    </w:p>
    <w:p w14:paraId="020F1B44" w14:textId="77777777" w:rsidR="007D6D00" w:rsidRPr="00D354C9" w:rsidRDefault="007D6D00" w:rsidP="00797D41">
      <w:pPr>
        <w:pStyle w:val="ListParagraph"/>
        <w:numPr>
          <w:ilvl w:val="1"/>
          <w:numId w:val="2"/>
        </w:numPr>
        <w:tabs>
          <w:tab w:val="clear" w:pos="1114"/>
        </w:tabs>
        <w:spacing w:before="120"/>
        <w:ind w:hanging="394"/>
        <w:jc w:val="both"/>
        <w:rPr>
          <w:sz w:val="24"/>
          <w:szCs w:val="24"/>
          <w:lang w:val="el-GR"/>
        </w:rPr>
      </w:pPr>
      <w:r w:rsidRPr="000B0286">
        <w:rPr>
          <w:sz w:val="24"/>
          <w:szCs w:val="24"/>
          <w:lang w:val="el-GR"/>
        </w:rPr>
        <w:t xml:space="preserve">    </w:t>
      </w:r>
      <w:r w:rsidRPr="00D354C9">
        <w:rPr>
          <w:sz w:val="24"/>
          <w:szCs w:val="24"/>
          <w:lang w:val="el-GR"/>
        </w:rPr>
        <w:t>Κατά την έναρξη του διαγωνισμού ο Γκρουπιέρης του κάθε τραπεζιού παραδίδει στους παίκτες, μαζί με τη μπάνκα μαρκών, και τ</w:t>
      </w:r>
      <w:r w:rsidR="009C7E9E">
        <w:rPr>
          <w:sz w:val="24"/>
          <w:szCs w:val="24"/>
          <w:lang w:val="el-GR"/>
        </w:rPr>
        <w:t>ις</w:t>
      </w:r>
      <w:r w:rsidRPr="00D354C9">
        <w:rPr>
          <w:sz w:val="24"/>
          <w:szCs w:val="24"/>
          <w:lang w:val="el-GR"/>
        </w:rPr>
        <w:t xml:space="preserve"> ειδικ</w:t>
      </w:r>
      <w:r w:rsidR="009C7E9E">
        <w:rPr>
          <w:sz w:val="24"/>
          <w:szCs w:val="24"/>
          <w:lang w:val="el-GR"/>
        </w:rPr>
        <w:t>ές</w:t>
      </w:r>
      <w:r w:rsidRPr="00D354C9">
        <w:rPr>
          <w:sz w:val="24"/>
          <w:szCs w:val="24"/>
          <w:lang w:val="el-GR"/>
        </w:rPr>
        <w:t xml:space="preserve"> μάρκ</w:t>
      </w:r>
      <w:r w:rsidR="009C7E9E">
        <w:rPr>
          <w:sz w:val="24"/>
          <w:szCs w:val="24"/>
          <w:lang w:val="el-GR"/>
        </w:rPr>
        <w:t>ες</w:t>
      </w:r>
      <w:r w:rsidRPr="00D354C9">
        <w:rPr>
          <w:sz w:val="24"/>
          <w:szCs w:val="24"/>
          <w:lang w:val="el-GR"/>
        </w:rPr>
        <w:t xml:space="preserve"> αποκλεισμού (</w:t>
      </w:r>
      <w:r w:rsidRPr="00D354C9">
        <w:rPr>
          <w:sz w:val="24"/>
          <w:szCs w:val="24"/>
          <w:lang w:val="en-US"/>
        </w:rPr>
        <w:t>Bounty</w:t>
      </w:r>
      <w:r w:rsidRPr="00D354C9">
        <w:rPr>
          <w:sz w:val="24"/>
          <w:szCs w:val="24"/>
          <w:lang w:val="el-GR"/>
        </w:rPr>
        <w:t xml:space="preserve"> </w:t>
      </w:r>
      <w:r w:rsidRPr="00D354C9">
        <w:rPr>
          <w:sz w:val="24"/>
          <w:szCs w:val="24"/>
          <w:lang w:val="en-US"/>
        </w:rPr>
        <w:t>Chip</w:t>
      </w:r>
      <w:r w:rsidR="009C7E9E">
        <w:rPr>
          <w:sz w:val="24"/>
          <w:szCs w:val="24"/>
          <w:lang w:val="en-US"/>
        </w:rPr>
        <w:t>s</w:t>
      </w:r>
      <w:r w:rsidRPr="00D354C9">
        <w:rPr>
          <w:sz w:val="24"/>
          <w:szCs w:val="24"/>
          <w:lang w:val="el-GR"/>
        </w:rPr>
        <w:t xml:space="preserve">). </w:t>
      </w:r>
    </w:p>
    <w:p w14:paraId="1895A4DF" w14:textId="77777777" w:rsidR="007D6D00" w:rsidRPr="000B0286" w:rsidRDefault="007D6D00" w:rsidP="00797D41">
      <w:pPr>
        <w:pStyle w:val="ListParagraph"/>
        <w:numPr>
          <w:ilvl w:val="1"/>
          <w:numId w:val="2"/>
        </w:numPr>
        <w:tabs>
          <w:tab w:val="clear" w:pos="1114"/>
          <w:tab w:val="num" w:pos="1170"/>
          <w:tab w:val="left" w:pos="1260"/>
        </w:tabs>
        <w:spacing w:before="120"/>
        <w:jc w:val="both"/>
        <w:rPr>
          <w:b/>
          <w:sz w:val="24"/>
          <w:szCs w:val="24"/>
          <w:lang w:val="el-GR"/>
        </w:rPr>
      </w:pPr>
      <w:r w:rsidRPr="000B0286">
        <w:rPr>
          <w:sz w:val="24"/>
          <w:szCs w:val="24"/>
          <w:lang w:val="el-GR"/>
        </w:rPr>
        <w:t xml:space="preserve">    Μόλις κάποιος παίκτης ανακοινώσει την πρόθεση του να είναι “</w:t>
      </w:r>
      <w:r w:rsidRPr="000B0286">
        <w:rPr>
          <w:sz w:val="24"/>
          <w:szCs w:val="24"/>
          <w:lang w:val="en-US"/>
        </w:rPr>
        <w:t>All</w:t>
      </w:r>
      <w:r w:rsidRPr="000B0286">
        <w:rPr>
          <w:sz w:val="24"/>
          <w:szCs w:val="24"/>
          <w:lang w:val="el-GR"/>
        </w:rPr>
        <w:t>-</w:t>
      </w:r>
      <w:r w:rsidRPr="000B0286">
        <w:rPr>
          <w:sz w:val="24"/>
          <w:szCs w:val="24"/>
          <w:lang w:val="en-US"/>
        </w:rPr>
        <w:t>In</w:t>
      </w:r>
      <w:r w:rsidRPr="000B0286">
        <w:rPr>
          <w:sz w:val="24"/>
          <w:szCs w:val="24"/>
          <w:lang w:val="el-GR"/>
        </w:rPr>
        <w:t>”  ο ίδιος θα</w:t>
      </w:r>
    </w:p>
    <w:p w14:paraId="3FE2B616" w14:textId="77777777" w:rsidR="007D6D00" w:rsidRPr="000B0286" w:rsidRDefault="007D6D00" w:rsidP="00A973B2">
      <w:pPr>
        <w:pStyle w:val="ListParagraph"/>
        <w:spacing w:before="120"/>
        <w:ind w:left="831"/>
        <w:jc w:val="both"/>
        <w:rPr>
          <w:sz w:val="24"/>
          <w:szCs w:val="24"/>
          <w:lang w:val="el-GR"/>
        </w:rPr>
      </w:pPr>
      <w:r w:rsidRPr="000B0286">
        <w:rPr>
          <w:sz w:val="24"/>
          <w:szCs w:val="24"/>
          <w:lang w:val="el-GR"/>
        </w:rPr>
        <w:t xml:space="preserve">    τοποθετήσει την ειδική μάρκα αποκλεισμού του μπροστά του. Σε περίπτωση αποκλεισμού, τ</w:t>
      </w:r>
      <w:r w:rsidR="009C7E9E">
        <w:rPr>
          <w:sz w:val="24"/>
          <w:szCs w:val="24"/>
          <w:lang w:val="el-GR"/>
        </w:rPr>
        <w:t>α</w:t>
      </w:r>
    </w:p>
    <w:p w14:paraId="777047E0" w14:textId="77777777" w:rsidR="007D6D00" w:rsidRPr="0064337D" w:rsidRDefault="007D6D00" w:rsidP="004D5B28">
      <w:pPr>
        <w:pStyle w:val="ListParagraph"/>
        <w:spacing w:before="120"/>
        <w:ind w:left="1080"/>
        <w:jc w:val="both"/>
        <w:rPr>
          <w:sz w:val="24"/>
          <w:szCs w:val="24"/>
          <w:lang w:val="el-GR"/>
        </w:rPr>
      </w:pPr>
      <w:r w:rsidRPr="000B0286">
        <w:rPr>
          <w:sz w:val="24"/>
          <w:szCs w:val="24"/>
          <w:lang w:val="en-US"/>
        </w:rPr>
        <w:t>Bounty</w:t>
      </w:r>
      <w:r w:rsidRPr="000B0286">
        <w:rPr>
          <w:sz w:val="24"/>
          <w:szCs w:val="24"/>
          <w:lang w:val="el-GR"/>
        </w:rPr>
        <w:t xml:space="preserve"> </w:t>
      </w:r>
      <w:r w:rsidRPr="000B0286">
        <w:rPr>
          <w:sz w:val="24"/>
          <w:szCs w:val="24"/>
          <w:lang w:val="en-US"/>
        </w:rPr>
        <w:t>Chip</w:t>
      </w:r>
      <w:r w:rsidR="009C7E9E">
        <w:rPr>
          <w:sz w:val="24"/>
          <w:szCs w:val="24"/>
          <w:lang w:val="en-US"/>
        </w:rPr>
        <w:t>s</w:t>
      </w:r>
      <w:r w:rsidRPr="000B0286">
        <w:rPr>
          <w:sz w:val="24"/>
          <w:szCs w:val="24"/>
          <w:lang w:val="el-GR"/>
        </w:rPr>
        <w:t xml:space="preserve"> του αποκλεισμένου τ</w:t>
      </w:r>
      <w:r w:rsidR="009C7E9E">
        <w:rPr>
          <w:sz w:val="24"/>
          <w:szCs w:val="24"/>
          <w:lang w:val="el-GR"/>
        </w:rPr>
        <w:t>α</w:t>
      </w:r>
      <w:r w:rsidRPr="000B0286">
        <w:rPr>
          <w:sz w:val="24"/>
          <w:szCs w:val="24"/>
          <w:lang w:val="el-GR"/>
        </w:rPr>
        <w:t xml:space="preserve"> παίρνει ο νικητής της πάσας που τον απέκλεισε.</w:t>
      </w:r>
      <w:r>
        <w:rPr>
          <w:sz w:val="24"/>
          <w:szCs w:val="24"/>
          <w:lang w:val="el-GR"/>
        </w:rPr>
        <w:t xml:space="preserve"> </w:t>
      </w:r>
      <w:r w:rsidR="009C7E9E">
        <w:rPr>
          <w:sz w:val="24"/>
          <w:szCs w:val="24"/>
          <w:lang w:val="el-GR"/>
        </w:rPr>
        <w:t xml:space="preserve">Από αυτά τα μισά θα προστεθούν στις δικές του μάρκες αποκλεισμού και τα άλλα μισά θα αποσυρθούν από το τραπέζι με ευθύνη του παίκτη. Εάν κατά τη διαδικασία αυτή προκύψει </w:t>
      </w:r>
      <w:r w:rsidR="00F37BD1">
        <w:rPr>
          <w:sz w:val="24"/>
          <w:szCs w:val="24"/>
          <w:lang w:val="el-GR"/>
        </w:rPr>
        <w:t>μάρκα αξίας 5€ η οποία περισσεύει τότε αυτή προστίθεται στις δικές του μάρκες αποκλεισμού.</w:t>
      </w:r>
    </w:p>
    <w:p w14:paraId="29824D12" w14:textId="77777777" w:rsidR="007D6D00" w:rsidRPr="000B0286" w:rsidRDefault="007D6D00" w:rsidP="00415129">
      <w:pPr>
        <w:pStyle w:val="ListParagraph"/>
        <w:numPr>
          <w:ilvl w:val="1"/>
          <w:numId w:val="2"/>
        </w:numPr>
        <w:spacing w:before="120"/>
        <w:jc w:val="both"/>
        <w:rPr>
          <w:b/>
          <w:sz w:val="24"/>
          <w:szCs w:val="24"/>
          <w:lang w:val="el-GR"/>
        </w:rPr>
      </w:pPr>
      <w:r w:rsidRPr="000B0286">
        <w:rPr>
          <w:sz w:val="24"/>
          <w:szCs w:val="24"/>
          <w:lang w:val="el-GR"/>
        </w:rPr>
        <w:t xml:space="preserve">    Αν υπάρχει “</w:t>
      </w:r>
      <w:r w:rsidRPr="000B0286">
        <w:rPr>
          <w:sz w:val="24"/>
          <w:szCs w:val="24"/>
          <w:lang w:val="en-US"/>
        </w:rPr>
        <w:t>All</w:t>
      </w:r>
      <w:r w:rsidRPr="000B0286">
        <w:rPr>
          <w:sz w:val="24"/>
          <w:szCs w:val="24"/>
          <w:lang w:val="el-GR"/>
        </w:rPr>
        <w:t>-</w:t>
      </w:r>
      <w:r w:rsidRPr="000B0286">
        <w:rPr>
          <w:sz w:val="24"/>
          <w:szCs w:val="24"/>
          <w:lang w:val="en-US"/>
        </w:rPr>
        <w:t>in</w:t>
      </w:r>
      <w:r w:rsidRPr="000B0286">
        <w:rPr>
          <w:sz w:val="24"/>
          <w:szCs w:val="24"/>
          <w:lang w:val="el-GR"/>
        </w:rPr>
        <w:t>” με περισσότερους από δύο παίκτες τ</w:t>
      </w:r>
      <w:r w:rsidR="00F37BD1">
        <w:rPr>
          <w:sz w:val="24"/>
          <w:szCs w:val="24"/>
          <w:lang w:val="el-GR"/>
        </w:rPr>
        <w:t>α</w:t>
      </w:r>
      <w:r w:rsidRPr="000B0286">
        <w:rPr>
          <w:sz w:val="24"/>
          <w:szCs w:val="24"/>
          <w:lang w:val="el-GR"/>
        </w:rPr>
        <w:t xml:space="preserve"> </w:t>
      </w:r>
      <w:r w:rsidRPr="000B0286">
        <w:rPr>
          <w:sz w:val="24"/>
          <w:szCs w:val="24"/>
          <w:lang w:val="en-US"/>
        </w:rPr>
        <w:t>Bounty</w:t>
      </w:r>
      <w:r w:rsidRPr="000B0286">
        <w:rPr>
          <w:sz w:val="24"/>
          <w:szCs w:val="24"/>
          <w:lang w:val="el-GR"/>
        </w:rPr>
        <w:t xml:space="preserve"> </w:t>
      </w:r>
      <w:r w:rsidRPr="000B0286">
        <w:rPr>
          <w:sz w:val="24"/>
          <w:szCs w:val="24"/>
          <w:lang w:val="en-US"/>
        </w:rPr>
        <w:t>Chip</w:t>
      </w:r>
      <w:r w:rsidR="00F37BD1">
        <w:rPr>
          <w:sz w:val="24"/>
          <w:szCs w:val="24"/>
          <w:lang w:val="en-US"/>
        </w:rPr>
        <w:t>s</w:t>
      </w:r>
      <w:r w:rsidRPr="000B0286">
        <w:rPr>
          <w:sz w:val="24"/>
          <w:szCs w:val="24"/>
          <w:lang w:val="el-GR"/>
        </w:rPr>
        <w:t xml:space="preserve"> του αποκλεισμένου</w:t>
      </w:r>
    </w:p>
    <w:p w14:paraId="06D36636" w14:textId="77777777" w:rsidR="007D6D00" w:rsidRPr="000B0286" w:rsidRDefault="007D6D00" w:rsidP="00415129">
      <w:pPr>
        <w:pStyle w:val="ListParagraph"/>
        <w:spacing w:before="120"/>
        <w:ind w:left="831"/>
        <w:jc w:val="both"/>
        <w:rPr>
          <w:sz w:val="24"/>
          <w:szCs w:val="24"/>
          <w:lang w:val="el-GR"/>
        </w:rPr>
      </w:pPr>
      <w:r w:rsidRPr="000B0286">
        <w:rPr>
          <w:sz w:val="24"/>
          <w:szCs w:val="24"/>
          <w:lang w:val="el-GR"/>
        </w:rPr>
        <w:t xml:space="preserve">    κερδίζει ο παίκτης ο οποίος κερδίζει το σχετικό </w:t>
      </w:r>
      <w:r w:rsidRPr="000B0286">
        <w:rPr>
          <w:sz w:val="24"/>
          <w:szCs w:val="24"/>
          <w:lang w:val="en-US"/>
        </w:rPr>
        <w:t>pot</w:t>
      </w:r>
      <w:r w:rsidRPr="000B0286">
        <w:rPr>
          <w:sz w:val="24"/>
          <w:szCs w:val="24"/>
          <w:lang w:val="el-GR"/>
        </w:rPr>
        <w:t xml:space="preserve"> και όχι αναγκαστικά το καλύτερο χέρι στην</w:t>
      </w:r>
    </w:p>
    <w:p w14:paraId="7704E1B5" w14:textId="77777777" w:rsidR="007D6D00" w:rsidRPr="000B0286" w:rsidRDefault="007D6D00" w:rsidP="00415129">
      <w:pPr>
        <w:pStyle w:val="ListParagraph"/>
        <w:spacing w:before="120"/>
        <w:ind w:left="831"/>
        <w:jc w:val="both"/>
        <w:rPr>
          <w:b/>
          <w:sz w:val="24"/>
          <w:szCs w:val="24"/>
          <w:lang w:val="el-GR"/>
        </w:rPr>
      </w:pPr>
      <w:r w:rsidRPr="000B0286">
        <w:rPr>
          <w:sz w:val="24"/>
          <w:szCs w:val="24"/>
          <w:lang w:val="el-GR"/>
        </w:rPr>
        <w:t xml:space="preserve">    πάσα. </w:t>
      </w:r>
    </w:p>
    <w:p w14:paraId="1153D085" w14:textId="77777777" w:rsidR="007D6D00" w:rsidRPr="000B0286" w:rsidRDefault="007D6D00" w:rsidP="00145629">
      <w:pPr>
        <w:pStyle w:val="ListParagraph"/>
        <w:numPr>
          <w:ilvl w:val="1"/>
          <w:numId w:val="2"/>
        </w:numPr>
        <w:spacing w:before="120"/>
        <w:jc w:val="both"/>
        <w:rPr>
          <w:b/>
          <w:sz w:val="24"/>
          <w:szCs w:val="24"/>
          <w:lang w:val="el-GR"/>
        </w:rPr>
      </w:pPr>
      <w:r w:rsidRPr="000B0286">
        <w:rPr>
          <w:sz w:val="24"/>
          <w:szCs w:val="24"/>
          <w:lang w:val="el-GR"/>
        </w:rPr>
        <w:t xml:space="preserve">    Σε περίπτωση που περισσότερα από ένα χέρια αποδεικνύονται ισοδύναμα και κερδίζουν από</w:t>
      </w:r>
    </w:p>
    <w:p w14:paraId="57734A38" w14:textId="77777777" w:rsidR="007D6D00" w:rsidRPr="000B0286" w:rsidRDefault="007D6D00" w:rsidP="00145629">
      <w:pPr>
        <w:pStyle w:val="ListParagraph"/>
        <w:spacing w:before="120"/>
        <w:ind w:left="831"/>
        <w:jc w:val="both"/>
        <w:rPr>
          <w:sz w:val="24"/>
          <w:szCs w:val="24"/>
          <w:lang w:val="el-GR"/>
        </w:rPr>
      </w:pPr>
      <w:r w:rsidRPr="000B0286">
        <w:rPr>
          <w:sz w:val="24"/>
          <w:szCs w:val="24"/>
          <w:lang w:val="el-GR"/>
        </w:rPr>
        <w:lastRenderedPageBreak/>
        <w:t xml:space="preserve">    κοινού το </w:t>
      </w:r>
      <w:r w:rsidRPr="000B0286">
        <w:rPr>
          <w:sz w:val="24"/>
          <w:szCs w:val="24"/>
          <w:lang w:val="en-US"/>
        </w:rPr>
        <w:t>pot</w:t>
      </w:r>
      <w:r w:rsidRPr="000B0286">
        <w:rPr>
          <w:sz w:val="24"/>
          <w:szCs w:val="24"/>
          <w:lang w:val="el-GR"/>
        </w:rPr>
        <w:t xml:space="preserve"> στο οποίο έχει αποκλειστεί παίκτης, τότε η αξία τ</w:t>
      </w:r>
      <w:r w:rsidR="00F37BD1">
        <w:rPr>
          <w:sz w:val="24"/>
          <w:szCs w:val="24"/>
          <w:lang w:val="el-GR"/>
        </w:rPr>
        <w:t>ων</w:t>
      </w:r>
      <w:r w:rsidRPr="000B0286">
        <w:rPr>
          <w:sz w:val="24"/>
          <w:szCs w:val="24"/>
          <w:lang w:val="el-GR"/>
        </w:rPr>
        <w:t xml:space="preserve"> </w:t>
      </w:r>
      <w:r w:rsidRPr="000B0286">
        <w:rPr>
          <w:sz w:val="24"/>
          <w:szCs w:val="24"/>
          <w:lang w:val="en-US"/>
        </w:rPr>
        <w:t>Bounty</w:t>
      </w:r>
      <w:r w:rsidRPr="000B0286">
        <w:rPr>
          <w:sz w:val="24"/>
          <w:szCs w:val="24"/>
          <w:lang w:val="el-GR"/>
        </w:rPr>
        <w:t xml:space="preserve"> </w:t>
      </w:r>
      <w:r w:rsidRPr="000B0286">
        <w:rPr>
          <w:sz w:val="24"/>
          <w:szCs w:val="24"/>
          <w:lang w:val="en-US"/>
        </w:rPr>
        <w:t>Chip</w:t>
      </w:r>
      <w:r w:rsidR="00F37BD1">
        <w:rPr>
          <w:sz w:val="24"/>
          <w:szCs w:val="24"/>
          <w:lang w:val="en-US"/>
        </w:rPr>
        <w:t>s</w:t>
      </w:r>
      <w:r w:rsidRPr="000B0286">
        <w:rPr>
          <w:sz w:val="24"/>
          <w:szCs w:val="24"/>
          <w:lang w:val="el-GR"/>
        </w:rPr>
        <w:t xml:space="preserve"> μοιράζεται</w:t>
      </w:r>
    </w:p>
    <w:p w14:paraId="7CF32041" w14:textId="77777777" w:rsidR="007D6D00" w:rsidRPr="00F37BD1" w:rsidRDefault="007D6D00" w:rsidP="00A21F6C">
      <w:pPr>
        <w:pStyle w:val="ListParagraph"/>
        <w:spacing w:before="120"/>
        <w:ind w:left="1114"/>
        <w:jc w:val="both"/>
        <w:rPr>
          <w:sz w:val="24"/>
          <w:szCs w:val="24"/>
          <w:lang w:val="el-GR"/>
        </w:rPr>
      </w:pPr>
      <w:r w:rsidRPr="000B0286">
        <w:rPr>
          <w:sz w:val="24"/>
          <w:szCs w:val="24"/>
          <w:lang w:val="el-GR"/>
        </w:rPr>
        <w:t>ισομερώς μεταξύ των νικητών μέχρι τ</w:t>
      </w:r>
      <w:r w:rsidR="00F37BD1">
        <w:rPr>
          <w:sz w:val="24"/>
          <w:szCs w:val="24"/>
          <w:lang w:val="el-GR"/>
        </w:rPr>
        <w:t>α</w:t>
      </w:r>
      <w:r w:rsidRPr="000B0286">
        <w:rPr>
          <w:sz w:val="24"/>
          <w:szCs w:val="24"/>
          <w:lang w:val="el-GR"/>
        </w:rPr>
        <w:t xml:space="preserve"> </w:t>
      </w:r>
      <w:r w:rsidR="00F37BD1">
        <w:rPr>
          <w:sz w:val="24"/>
          <w:szCs w:val="24"/>
          <w:lang w:val="el-GR"/>
        </w:rPr>
        <w:t>πέντε</w:t>
      </w:r>
      <w:r w:rsidRPr="000B0286">
        <w:rPr>
          <w:sz w:val="24"/>
          <w:szCs w:val="24"/>
          <w:lang w:val="el-GR"/>
        </w:rPr>
        <w:t xml:space="preserve"> ευρώ (</w:t>
      </w:r>
      <w:r w:rsidR="00F37BD1">
        <w:rPr>
          <w:sz w:val="24"/>
          <w:szCs w:val="24"/>
          <w:lang w:val="el-GR"/>
        </w:rPr>
        <w:t>5</w:t>
      </w:r>
      <w:r w:rsidRPr="000B0286">
        <w:rPr>
          <w:sz w:val="24"/>
          <w:szCs w:val="24"/>
          <w:lang w:val="el-GR"/>
        </w:rPr>
        <w:t xml:space="preserve">€). Αν περισσέψει </w:t>
      </w:r>
      <w:r w:rsidR="00F37BD1">
        <w:rPr>
          <w:sz w:val="24"/>
          <w:szCs w:val="24"/>
          <w:lang w:val="el-GR"/>
        </w:rPr>
        <w:t>μάρκα των πέντε</w:t>
      </w:r>
      <w:r w:rsidRPr="000B0286">
        <w:rPr>
          <w:sz w:val="24"/>
          <w:szCs w:val="24"/>
          <w:lang w:val="el-GR"/>
        </w:rPr>
        <w:t xml:space="preserve"> ευρώ (</w:t>
      </w:r>
      <w:r w:rsidR="00F37BD1">
        <w:rPr>
          <w:sz w:val="24"/>
          <w:szCs w:val="24"/>
          <w:lang w:val="el-GR"/>
        </w:rPr>
        <w:t xml:space="preserve">5€) αυτό </w:t>
      </w:r>
      <w:r w:rsidRPr="00F37BD1">
        <w:rPr>
          <w:sz w:val="24"/>
          <w:szCs w:val="24"/>
          <w:lang w:val="el-GR"/>
        </w:rPr>
        <w:t>παραχωρείται στον πρώτο ενεργό παίκτη μετά το δείκτη του Γκρουπιέρη.</w:t>
      </w:r>
    </w:p>
    <w:p w14:paraId="16295C9F" w14:textId="77777777" w:rsidR="007D6D00" w:rsidRPr="003D549F" w:rsidRDefault="007D6D00" w:rsidP="003D549F">
      <w:pPr>
        <w:pStyle w:val="ListParagraph"/>
        <w:numPr>
          <w:ilvl w:val="1"/>
          <w:numId w:val="2"/>
        </w:numPr>
        <w:spacing w:before="120"/>
        <w:jc w:val="both"/>
        <w:rPr>
          <w:b/>
          <w:sz w:val="24"/>
          <w:szCs w:val="24"/>
          <w:lang w:val="el-GR"/>
        </w:rPr>
      </w:pPr>
      <w:r w:rsidRPr="000D4DD0">
        <w:rPr>
          <w:sz w:val="24"/>
          <w:szCs w:val="24"/>
          <w:lang w:val="el-GR"/>
        </w:rPr>
        <w:t xml:space="preserve"> </w:t>
      </w:r>
      <w:r w:rsidRPr="00D341A3">
        <w:rPr>
          <w:sz w:val="24"/>
          <w:szCs w:val="24"/>
          <w:lang w:val="el-GR"/>
        </w:rPr>
        <w:t xml:space="preserve">   Τα κερδισμένα </w:t>
      </w:r>
      <w:r w:rsidRPr="00D341A3">
        <w:rPr>
          <w:sz w:val="24"/>
          <w:szCs w:val="24"/>
          <w:lang w:val="en-US"/>
        </w:rPr>
        <w:t>Bounty</w:t>
      </w:r>
      <w:r w:rsidRPr="00D341A3">
        <w:rPr>
          <w:sz w:val="24"/>
          <w:szCs w:val="24"/>
          <w:lang w:val="el-GR"/>
        </w:rPr>
        <w:t xml:space="preserve"> </w:t>
      </w:r>
      <w:r w:rsidRPr="00D341A3">
        <w:rPr>
          <w:sz w:val="24"/>
          <w:szCs w:val="24"/>
          <w:lang w:val="en-US"/>
        </w:rPr>
        <w:t>Chips</w:t>
      </w:r>
      <w:r w:rsidRPr="00D341A3">
        <w:rPr>
          <w:sz w:val="24"/>
          <w:szCs w:val="24"/>
          <w:lang w:val="el-GR"/>
        </w:rPr>
        <w:t xml:space="preserve"> των παικτών δεν πρέπει να είναι ανακατεμένα με τις μάρκες τους.</w:t>
      </w:r>
      <w:r>
        <w:rPr>
          <w:b/>
          <w:sz w:val="24"/>
          <w:szCs w:val="24"/>
          <w:lang w:val="el-GR"/>
        </w:rPr>
        <w:t xml:space="preserve"> </w:t>
      </w:r>
      <w:r w:rsidRPr="003D549F">
        <w:rPr>
          <w:sz w:val="24"/>
          <w:szCs w:val="24"/>
          <w:lang w:val="el-GR"/>
        </w:rPr>
        <w:t>Αυτό μπορεί να προκαλέσει την επιβολή ποινής ή και αποκλεισμό κατά την κρίση του</w:t>
      </w:r>
    </w:p>
    <w:p w14:paraId="4BD2EEBE" w14:textId="77777777" w:rsidR="007D6D00" w:rsidRPr="00D341A3" w:rsidRDefault="007D6D00" w:rsidP="00A21F6C">
      <w:pPr>
        <w:pStyle w:val="ListParagraph"/>
        <w:spacing w:before="120"/>
        <w:ind w:left="1114" w:firstLine="17"/>
        <w:jc w:val="both"/>
        <w:rPr>
          <w:sz w:val="24"/>
          <w:szCs w:val="24"/>
          <w:lang w:val="el-GR"/>
        </w:rPr>
      </w:pPr>
      <w:r w:rsidRPr="00D341A3">
        <w:rPr>
          <w:sz w:val="24"/>
          <w:szCs w:val="24"/>
          <w:lang w:val="el-GR"/>
        </w:rPr>
        <w:t xml:space="preserve">υπεύθυνου του διαγωνισμού. </w:t>
      </w:r>
      <w:r w:rsidR="00A21F6C">
        <w:rPr>
          <w:sz w:val="24"/>
          <w:szCs w:val="24"/>
          <w:lang w:val="el-GR"/>
        </w:rPr>
        <w:t>Την ίδια ποινή μπορεί να επιφέρει και η απόσυρση μαρκών αποκλεισμού από αυτές που αντιστοιχούν σε κάθε παίκτη.</w:t>
      </w:r>
      <w:r w:rsidRPr="00D341A3">
        <w:rPr>
          <w:sz w:val="24"/>
          <w:szCs w:val="24"/>
          <w:lang w:val="el-GR"/>
        </w:rPr>
        <w:t xml:space="preserve">  </w:t>
      </w:r>
    </w:p>
    <w:p w14:paraId="761DC497" w14:textId="77777777" w:rsidR="007D6D00" w:rsidRPr="0064337D" w:rsidRDefault="007D6D00" w:rsidP="00145629">
      <w:pPr>
        <w:pStyle w:val="ListParagraph"/>
        <w:numPr>
          <w:ilvl w:val="1"/>
          <w:numId w:val="2"/>
        </w:numPr>
        <w:spacing w:before="120"/>
        <w:jc w:val="both"/>
        <w:rPr>
          <w:b/>
          <w:sz w:val="24"/>
          <w:szCs w:val="24"/>
          <w:lang w:val="el-GR"/>
        </w:rPr>
      </w:pPr>
      <w:r w:rsidRPr="00D341A3">
        <w:rPr>
          <w:sz w:val="24"/>
          <w:szCs w:val="24"/>
          <w:lang w:val="el-GR"/>
        </w:rPr>
        <w:t xml:space="preserve">    </w:t>
      </w:r>
      <w:r w:rsidRPr="0064337D">
        <w:rPr>
          <w:sz w:val="24"/>
          <w:szCs w:val="24"/>
          <w:lang w:val="el-GR"/>
        </w:rPr>
        <w:t>Ο παίκτης που αποκλείει αντίπαλο παίρνει στην κατοχή του τ</w:t>
      </w:r>
      <w:r w:rsidR="00F37BD1">
        <w:rPr>
          <w:sz w:val="24"/>
          <w:szCs w:val="24"/>
          <w:lang w:val="el-GR"/>
        </w:rPr>
        <w:t>α</w:t>
      </w:r>
      <w:r w:rsidRPr="0064337D">
        <w:rPr>
          <w:sz w:val="24"/>
          <w:szCs w:val="24"/>
          <w:lang w:val="el-GR"/>
        </w:rPr>
        <w:t xml:space="preserve"> </w:t>
      </w:r>
      <w:r w:rsidRPr="0064337D">
        <w:rPr>
          <w:sz w:val="24"/>
          <w:szCs w:val="24"/>
          <w:lang w:val="en-US"/>
        </w:rPr>
        <w:t>Bounty</w:t>
      </w:r>
      <w:r w:rsidRPr="0064337D">
        <w:rPr>
          <w:sz w:val="24"/>
          <w:szCs w:val="24"/>
          <w:lang w:val="el-GR"/>
        </w:rPr>
        <w:t xml:space="preserve"> </w:t>
      </w:r>
      <w:r w:rsidRPr="0064337D">
        <w:rPr>
          <w:sz w:val="24"/>
          <w:szCs w:val="24"/>
          <w:lang w:val="en-US"/>
        </w:rPr>
        <w:t>Chip</w:t>
      </w:r>
      <w:r w:rsidR="00F37BD1">
        <w:rPr>
          <w:sz w:val="24"/>
          <w:szCs w:val="24"/>
          <w:lang w:val="en-US"/>
        </w:rPr>
        <w:t>s</w:t>
      </w:r>
      <w:r w:rsidRPr="0064337D">
        <w:rPr>
          <w:sz w:val="24"/>
          <w:szCs w:val="24"/>
          <w:lang w:val="el-GR"/>
        </w:rPr>
        <w:t xml:space="preserve"> του</w:t>
      </w:r>
    </w:p>
    <w:p w14:paraId="6F0BBF53" w14:textId="77777777" w:rsidR="007D6D00" w:rsidRPr="00F37BD1" w:rsidRDefault="00F8324C" w:rsidP="00F37BD1">
      <w:pPr>
        <w:pStyle w:val="ListParagraph"/>
        <w:spacing w:before="120"/>
        <w:ind w:left="1134"/>
        <w:jc w:val="both"/>
        <w:rPr>
          <w:sz w:val="24"/>
          <w:szCs w:val="24"/>
          <w:lang w:val="el-GR"/>
        </w:rPr>
      </w:pPr>
      <w:r>
        <w:rPr>
          <w:sz w:val="24"/>
          <w:szCs w:val="24"/>
          <w:lang w:val="el-GR"/>
        </w:rPr>
        <w:t xml:space="preserve"> </w:t>
      </w:r>
      <w:r w:rsidR="007D6D00" w:rsidRPr="0064337D">
        <w:rPr>
          <w:sz w:val="24"/>
          <w:szCs w:val="24"/>
          <w:lang w:val="el-GR"/>
        </w:rPr>
        <w:t xml:space="preserve">συγκεκριμένου παίκτη </w:t>
      </w:r>
      <w:r w:rsidR="00F37BD1">
        <w:rPr>
          <w:sz w:val="24"/>
          <w:szCs w:val="24"/>
          <w:lang w:val="el-GR"/>
        </w:rPr>
        <w:t xml:space="preserve">ή και όσα έχουν προστεθεί σε αυτό όπως περιγράφεται στην παράγραφο 4.2 </w:t>
      </w:r>
      <w:r w:rsidRPr="00D341A3">
        <w:rPr>
          <w:sz w:val="24"/>
          <w:szCs w:val="24"/>
          <w:lang w:val="el-GR"/>
        </w:rPr>
        <w:t>και όχι όλα όσα ο παίκτης μπο</w:t>
      </w:r>
      <w:r w:rsidR="00F37BD1">
        <w:rPr>
          <w:sz w:val="24"/>
          <w:szCs w:val="24"/>
          <w:lang w:val="el-GR"/>
        </w:rPr>
        <w:t xml:space="preserve">ρεί αν έχει στην κατοχή του από </w:t>
      </w:r>
      <w:r w:rsidRPr="00F37BD1">
        <w:rPr>
          <w:sz w:val="24"/>
          <w:szCs w:val="24"/>
          <w:lang w:val="el-GR"/>
        </w:rPr>
        <w:t>προηγούμενους αποκλεισμούς.</w:t>
      </w:r>
    </w:p>
    <w:p w14:paraId="30B7D7B4" w14:textId="77777777" w:rsidR="007D6D00" w:rsidRPr="00D341A3" w:rsidRDefault="007D6D00" w:rsidP="007C169D">
      <w:pPr>
        <w:pStyle w:val="ListParagraph"/>
        <w:numPr>
          <w:ilvl w:val="1"/>
          <w:numId w:val="2"/>
        </w:numPr>
        <w:spacing w:before="120"/>
        <w:jc w:val="both"/>
        <w:rPr>
          <w:color w:val="000000"/>
          <w:sz w:val="24"/>
          <w:szCs w:val="24"/>
          <w:lang w:val="el-GR"/>
        </w:rPr>
      </w:pPr>
      <w:r w:rsidRPr="00D341A3">
        <w:rPr>
          <w:sz w:val="24"/>
          <w:szCs w:val="24"/>
          <w:lang w:val="el-GR"/>
        </w:rPr>
        <w:t xml:space="preserve">    </w:t>
      </w:r>
      <w:r w:rsidRPr="003D549F">
        <w:rPr>
          <w:sz w:val="24"/>
          <w:szCs w:val="24"/>
          <w:lang w:val="el-GR"/>
        </w:rPr>
        <w:t>Οι παίκτες που έχουν στην κατοχή τους μάρκες αποκλεισμού άλλων παικτών θα πρέπει να τις παραδώσουν στον Υπεύθυνο του διαγωνι</w:t>
      </w:r>
      <w:r w:rsidR="00195E94">
        <w:rPr>
          <w:sz w:val="24"/>
          <w:szCs w:val="24"/>
          <w:lang w:val="el-GR"/>
        </w:rPr>
        <w:t xml:space="preserve">σμού και να τις ανταλλάξουν με </w:t>
      </w:r>
      <w:r w:rsidRPr="003D549F">
        <w:rPr>
          <w:sz w:val="24"/>
          <w:szCs w:val="24"/>
          <w:lang w:val="el-GR"/>
        </w:rPr>
        <w:t xml:space="preserve">ειδικά </w:t>
      </w:r>
      <w:r w:rsidR="005D5CBB">
        <w:rPr>
          <w:sz w:val="24"/>
          <w:szCs w:val="24"/>
          <w:lang w:val="el-GR"/>
        </w:rPr>
        <w:t xml:space="preserve">έντυπα που αναγράφουν το ποσό </w:t>
      </w:r>
      <w:r w:rsidRPr="003D549F">
        <w:rPr>
          <w:sz w:val="24"/>
          <w:szCs w:val="24"/>
          <w:lang w:val="el-GR"/>
        </w:rPr>
        <w:t>που αντιστοιχούν σε αυτές, όταν αποκλειστούν και οι ίδιοι από το διαγωνισμό, ώστε να μπορούν να παραλάβουν το ποσό από το Ταμείο του Καζίνο</w:t>
      </w:r>
      <w:r>
        <w:rPr>
          <w:sz w:val="24"/>
          <w:szCs w:val="24"/>
          <w:lang w:val="el-GR"/>
        </w:rPr>
        <w:t>.</w:t>
      </w:r>
    </w:p>
    <w:p w14:paraId="17DAD44F" w14:textId="77777777" w:rsidR="00F8324C" w:rsidRPr="00E17FA6" w:rsidRDefault="007D6D00" w:rsidP="00E17FA6">
      <w:pPr>
        <w:pStyle w:val="ListParagraph"/>
        <w:numPr>
          <w:ilvl w:val="1"/>
          <w:numId w:val="2"/>
        </w:numPr>
        <w:spacing w:before="120"/>
        <w:jc w:val="both"/>
        <w:rPr>
          <w:b/>
          <w:sz w:val="24"/>
          <w:szCs w:val="24"/>
          <w:lang w:val="el-GR"/>
        </w:rPr>
      </w:pPr>
      <w:r w:rsidRPr="00D341A3">
        <w:rPr>
          <w:sz w:val="24"/>
          <w:szCs w:val="24"/>
          <w:lang w:val="el-GR"/>
        </w:rPr>
        <w:t xml:space="preserve">    Αν κάποιος παίκτης αποβληθεί από το υπόλοιπο του διαγωνισμού, τότε η αξία του </w:t>
      </w:r>
      <w:r w:rsidRPr="00D341A3">
        <w:rPr>
          <w:sz w:val="24"/>
          <w:szCs w:val="24"/>
          <w:lang w:val="en-US"/>
        </w:rPr>
        <w:t>Bounty</w:t>
      </w:r>
      <w:r w:rsidRPr="00D341A3">
        <w:rPr>
          <w:sz w:val="24"/>
          <w:szCs w:val="24"/>
          <w:lang w:val="el-GR"/>
        </w:rPr>
        <w:t xml:space="preserve"> </w:t>
      </w:r>
      <w:r w:rsidRPr="00D341A3">
        <w:rPr>
          <w:sz w:val="24"/>
          <w:szCs w:val="24"/>
          <w:lang w:val="en-US"/>
        </w:rPr>
        <w:t>Chip</w:t>
      </w:r>
      <w:r>
        <w:rPr>
          <w:b/>
          <w:sz w:val="24"/>
          <w:szCs w:val="24"/>
          <w:lang w:val="el-GR"/>
        </w:rPr>
        <w:t xml:space="preserve"> </w:t>
      </w:r>
      <w:r w:rsidRPr="007C169D">
        <w:rPr>
          <w:sz w:val="24"/>
          <w:szCs w:val="24"/>
          <w:lang w:val="el-GR"/>
        </w:rPr>
        <w:t>προστίθεται στο βραβείο του πρώτου νικητή.</w:t>
      </w:r>
    </w:p>
    <w:p w14:paraId="410F8BDA" w14:textId="77777777" w:rsidR="00E17FA6" w:rsidRPr="00E17FA6" w:rsidRDefault="00E17FA6" w:rsidP="00E17FA6">
      <w:pPr>
        <w:pStyle w:val="ListParagraph"/>
        <w:spacing w:before="120"/>
        <w:ind w:left="1114"/>
        <w:jc w:val="both"/>
        <w:rPr>
          <w:b/>
          <w:sz w:val="24"/>
          <w:szCs w:val="24"/>
          <w:lang w:val="el-GR"/>
        </w:rPr>
      </w:pPr>
    </w:p>
    <w:p w14:paraId="0C750A08" w14:textId="77777777" w:rsidR="007D6D00" w:rsidRDefault="007D6D00" w:rsidP="003642F3">
      <w:pPr>
        <w:pStyle w:val="ListParagraph"/>
        <w:numPr>
          <w:ilvl w:val="0"/>
          <w:numId w:val="2"/>
        </w:numPr>
        <w:spacing w:before="120"/>
        <w:jc w:val="both"/>
        <w:rPr>
          <w:b/>
          <w:sz w:val="24"/>
          <w:szCs w:val="24"/>
          <w:lang w:val="el-GR"/>
        </w:rPr>
      </w:pPr>
      <w:r w:rsidRPr="003642F3">
        <w:rPr>
          <w:b/>
          <w:sz w:val="24"/>
          <w:szCs w:val="24"/>
          <w:lang w:val="el-GR"/>
        </w:rPr>
        <w:t>ΛΟΙΠΟΙ ΟΡΟΙ</w:t>
      </w:r>
    </w:p>
    <w:p w14:paraId="010E9499" w14:textId="77777777" w:rsidR="00E17FA6" w:rsidRPr="00C6326C" w:rsidRDefault="00E17FA6" w:rsidP="00E17FA6">
      <w:pPr>
        <w:pStyle w:val="ListParagraph"/>
        <w:spacing w:before="120"/>
        <w:ind w:left="405"/>
        <w:jc w:val="both"/>
        <w:rPr>
          <w:b/>
          <w:sz w:val="24"/>
          <w:szCs w:val="24"/>
          <w:lang w:val="el-GR"/>
        </w:rPr>
      </w:pPr>
    </w:p>
    <w:p w14:paraId="27677432" w14:textId="77777777" w:rsidR="007D6D00" w:rsidRPr="008F5158" w:rsidRDefault="007D6D00" w:rsidP="008F5158">
      <w:pPr>
        <w:numPr>
          <w:ilvl w:val="1"/>
          <w:numId w:val="2"/>
        </w:numPr>
        <w:tabs>
          <w:tab w:val="num" w:pos="1170"/>
        </w:tabs>
        <w:spacing w:before="120"/>
        <w:ind w:left="1080" w:hanging="720"/>
        <w:jc w:val="both"/>
        <w:rPr>
          <w:sz w:val="24"/>
          <w:szCs w:val="24"/>
          <w:lang w:val="el-GR"/>
        </w:rPr>
      </w:pPr>
      <w:r>
        <w:rPr>
          <w:sz w:val="24"/>
          <w:szCs w:val="24"/>
          <w:lang w:val="el-GR"/>
        </w:rPr>
        <w:t xml:space="preserve">    </w:t>
      </w:r>
      <w:r w:rsidRPr="00BF7149">
        <w:rPr>
          <w:sz w:val="24"/>
          <w:szCs w:val="24"/>
          <w:lang w:val="el-GR"/>
        </w:rPr>
        <w:t xml:space="preserve">Για την εγκυρότητα της συμμετοχής σας, θα πρέπει την ημέρα του τουρνουά να παραδώσετε στον </w:t>
      </w:r>
      <w:r w:rsidRPr="00BF7149">
        <w:rPr>
          <w:sz w:val="24"/>
          <w:szCs w:val="24"/>
          <w:lang w:val="en-US"/>
        </w:rPr>
        <w:t>dealer</w:t>
      </w:r>
      <w:r w:rsidRPr="00BF7149">
        <w:rPr>
          <w:sz w:val="24"/>
          <w:szCs w:val="24"/>
          <w:lang w:val="el-GR"/>
        </w:rPr>
        <w:t xml:space="preserve"> την απόδειξη της εγγραφής σας, εφόσον ανακοινωθεί </w:t>
      </w:r>
      <w:r w:rsidR="001F6E0B">
        <w:rPr>
          <w:sz w:val="24"/>
          <w:szCs w:val="24"/>
          <w:lang w:val="el-GR"/>
        </w:rPr>
        <w:t xml:space="preserve">το τραπέζι και </w:t>
      </w:r>
      <w:r w:rsidRPr="00BF7149">
        <w:rPr>
          <w:sz w:val="24"/>
          <w:szCs w:val="24"/>
          <w:lang w:val="el-GR"/>
        </w:rPr>
        <w:t>η θέση σας.</w:t>
      </w:r>
    </w:p>
    <w:p w14:paraId="46E16800" w14:textId="77777777" w:rsidR="007D6D00" w:rsidRPr="00E50976" w:rsidRDefault="007D6D00" w:rsidP="00E50976">
      <w:pPr>
        <w:numPr>
          <w:ilvl w:val="1"/>
          <w:numId w:val="2"/>
        </w:numPr>
        <w:tabs>
          <w:tab w:val="num" w:pos="1080"/>
        </w:tabs>
        <w:spacing w:before="120"/>
        <w:ind w:left="1080" w:hanging="720"/>
        <w:jc w:val="both"/>
        <w:rPr>
          <w:sz w:val="24"/>
          <w:szCs w:val="24"/>
          <w:lang w:val="el-GR"/>
        </w:rPr>
      </w:pPr>
      <w:r>
        <w:rPr>
          <w:color w:val="000000"/>
          <w:sz w:val="24"/>
          <w:szCs w:val="24"/>
          <w:lang w:val="el-GR"/>
        </w:rPr>
        <w:t xml:space="preserve">    </w:t>
      </w:r>
      <w:r w:rsidRPr="007D4691">
        <w:rPr>
          <w:sz w:val="24"/>
          <w:szCs w:val="24"/>
          <w:lang w:val="el-GR"/>
        </w:rPr>
        <w:t>Εάν διαπιστωθεί ότι κάποιος υποψήφιος παίκτης έχει παραχωρήσει τη θέση του σε κάποιον άλλο, τότε θα αποκλείεται από το διαγωνισμό. Το χρηματικό ποσό συμμετοχής (</w:t>
      </w:r>
      <w:r w:rsidRPr="007D4691">
        <w:rPr>
          <w:sz w:val="24"/>
          <w:szCs w:val="24"/>
          <w:lang w:val="en-US"/>
        </w:rPr>
        <w:t>entry</w:t>
      </w:r>
      <w:r w:rsidRPr="007D4691">
        <w:rPr>
          <w:sz w:val="24"/>
          <w:szCs w:val="24"/>
          <w:lang w:val="el-GR"/>
        </w:rPr>
        <w:t xml:space="preserve"> </w:t>
      </w:r>
      <w:r w:rsidRPr="007D4691">
        <w:rPr>
          <w:sz w:val="24"/>
          <w:szCs w:val="24"/>
          <w:lang w:val="en-US"/>
        </w:rPr>
        <w:t>stake</w:t>
      </w:r>
      <w:r w:rsidRPr="007D4691">
        <w:rPr>
          <w:sz w:val="24"/>
          <w:szCs w:val="24"/>
          <w:lang w:val="el-GR"/>
        </w:rPr>
        <w:t>) και το τέλος εγγραφής (</w:t>
      </w:r>
      <w:r w:rsidRPr="007D4691">
        <w:rPr>
          <w:sz w:val="24"/>
          <w:szCs w:val="24"/>
          <w:lang w:val="en-US"/>
        </w:rPr>
        <w:t>tournament</w:t>
      </w:r>
      <w:r w:rsidRPr="007D4691">
        <w:rPr>
          <w:sz w:val="24"/>
          <w:szCs w:val="24"/>
          <w:lang w:val="el-GR"/>
        </w:rPr>
        <w:t xml:space="preserve"> </w:t>
      </w:r>
      <w:r w:rsidRPr="007D4691">
        <w:rPr>
          <w:sz w:val="24"/>
          <w:szCs w:val="24"/>
          <w:lang w:val="en-US"/>
        </w:rPr>
        <w:t>registration</w:t>
      </w:r>
      <w:r w:rsidRPr="007D4691">
        <w:rPr>
          <w:sz w:val="24"/>
          <w:szCs w:val="24"/>
          <w:lang w:val="el-GR"/>
        </w:rPr>
        <w:t xml:space="preserve"> </w:t>
      </w:r>
      <w:r w:rsidRPr="007D4691">
        <w:rPr>
          <w:sz w:val="24"/>
          <w:szCs w:val="24"/>
          <w:lang w:val="en-US"/>
        </w:rPr>
        <w:t>fee</w:t>
      </w:r>
      <w:r w:rsidRPr="007D4691">
        <w:rPr>
          <w:sz w:val="24"/>
          <w:szCs w:val="24"/>
          <w:lang w:val="el-GR"/>
        </w:rPr>
        <w:t xml:space="preserve">) θα παραμείνουν στο ποτ και στο κουτί φύλαξης γκανιότας. </w:t>
      </w:r>
      <w:r>
        <w:rPr>
          <w:sz w:val="24"/>
          <w:szCs w:val="24"/>
          <w:lang w:val="el-GR"/>
        </w:rPr>
        <w:t>Η συμμετοχή στον διαγωνισμό προϋποθέτει την αυτοπρόσωπη εμφάνιση των παικτών καθ’ όλη την διάρκεια, αποκλειόμενης της  αντικατάστασης τους με οποιοδήποτε τρόπο από άλλον παίκτη</w:t>
      </w:r>
      <w:r w:rsidRPr="00424801">
        <w:rPr>
          <w:sz w:val="24"/>
          <w:szCs w:val="24"/>
          <w:lang w:val="el-GR"/>
        </w:rPr>
        <w:t>.</w:t>
      </w:r>
    </w:p>
    <w:p w14:paraId="505F9211" w14:textId="77777777" w:rsidR="007D6D00" w:rsidRPr="00613205" w:rsidRDefault="007D6D00" w:rsidP="00613205">
      <w:pPr>
        <w:numPr>
          <w:ilvl w:val="1"/>
          <w:numId w:val="2"/>
        </w:numPr>
        <w:tabs>
          <w:tab w:val="num" w:pos="1080"/>
        </w:tabs>
        <w:spacing w:before="120"/>
        <w:ind w:left="1080" w:hanging="720"/>
        <w:jc w:val="both"/>
        <w:rPr>
          <w:color w:val="000000"/>
          <w:sz w:val="24"/>
          <w:szCs w:val="24"/>
          <w:lang w:val="el-GR"/>
        </w:rPr>
      </w:pPr>
      <w:r>
        <w:rPr>
          <w:rFonts w:eastAsia="MgHelveticaUCPol"/>
          <w:sz w:val="24"/>
          <w:szCs w:val="24"/>
          <w:lang w:val="el-GR"/>
        </w:rPr>
        <w:t xml:space="preserve">    </w:t>
      </w:r>
      <w:r w:rsidRPr="001D68AC">
        <w:rPr>
          <w:rFonts w:eastAsia="MgHelveticaUCPol"/>
          <w:sz w:val="24"/>
          <w:szCs w:val="24"/>
          <w:lang w:val="el-GR"/>
        </w:rPr>
        <w:t xml:space="preserve">Οι παίκτες δεν επιτρέπεται να χρησιμοποιούν κινητό τηλέφωνο, </w:t>
      </w:r>
      <w:r>
        <w:rPr>
          <w:rFonts w:eastAsia="MgHelveticaUCPol"/>
          <w:sz w:val="24"/>
          <w:szCs w:val="24"/>
          <w:lang w:val="el-GR"/>
        </w:rPr>
        <w:t>για οποι</w:t>
      </w:r>
      <w:r w:rsidRPr="001D68AC">
        <w:rPr>
          <w:rFonts w:eastAsia="MgHelveticaUCPol"/>
          <w:sz w:val="24"/>
          <w:szCs w:val="24"/>
          <w:lang w:val="el-GR"/>
        </w:rPr>
        <w:t xml:space="preserve">ονδήποτε </w:t>
      </w:r>
      <w:r>
        <w:rPr>
          <w:rFonts w:eastAsia="MgHelveticaUCPol"/>
          <w:sz w:val="24"/>
          <w:szCs w:val="24"/>
          <w:lang w:val="el-GR"/>
        </w:rPr>
        <w:t>λόγο</w:t>
      </w:r>
      <w:r w:rsidRPr="001D68AC">
        <w:rPr>
          <w:rFonts w:eastAsia="MgHelveticaUCPol"/>
          <w:sz w:val="24"/>
          <w:szCs w:val="24"/>
          <w:lang w:val="el-GR"/>
        </w:rPr>
        <w:t>, κατά τη διάρκεια διεξαγωγής του παιχνιδιού. Η παράβαση αυτή,</w:t>
      </w:r>
      <w:r>
        <w:rPr>
          <w:rFonts w:eastAsia="MgHelveticaUCPol"/>
          <w:sz w:val="24"/>
          <w:szCs w:val="24"/>
          <w:lang w:val="el-GR"/>
        </w:rPr>
        <w:t xml:space="preserve"> δηλαδή η χρήση κινητού τηλεφώνου, θα έχει ως αποτέλεσμα</w:t>
      </w:r>
      <w:r w:rsidRPr="001D68AC">
        <w:rPr>
          <w:rFonts w:eastAsia="MgHelveticaUCPol"/>
          <w:sz w:val="24"/>
          <w:szCs w:val="24"/>
          <w:lang w:val="el-GR"/>
        </w:rPr>
        <w:t xml:space="preserve"> την ακύρωση όλων των φύλλων του παίκτη, την παραμονή στο ποτ όλων του των στοιχημάτων (συμπεριλαμβανομένων των υποχρεωτικών και των τυφλών) και την </w:t>
      </w:r>
      <w:r>
        <w:rPr>
          <w:rFonts w:eastAsia="MgHelveticaUCPol"/>
          <w:sz w:val="24"/>
          <w:szCs w:val="24"/>
          <w:lang w:val="el-GR"/>
        </w:rPr>
        <w:t>αποχώρησή</w:t>
      </w:r>
      <w:r w:rsidRPr="001D68AC">
        <w:rPr>
          <w:rFonts w:eastAsia="MgHelveticaUCPol"/>
          <w:sz w:val="24"/>
          <w:szCs w:val="24"/>
          <w:lang w:val="el-GR"/>
        </w:rPr>
        <w:t xml:space="preserve"> του από το παιχνίδι.</w:t>
      </w:r>
    </w:p>
    <w:p w14:paraId="7D737209" w14:textId="77777777" w:rsidR="007D6D00" w:rsidRPr="00613205" w:rsidRDefault="007D6D00" w:rsidP="00613205">
      <w:pPr>
        <w:numPr>
          <w:ilvl w:val="1"/>
          <w:numId w:val="2"/>
        </w:numPr>
        <w:tabs>
          <w:tab w:val="num" w:pos="1080"/>
        </w:tabs>
        <w:spacing w:before="120"/>
        <w:ind w:left="1080" w:hanging="720"/>
        <w:jc w:val="both"/>
        <w:rPr>
          <w:sz w:val="24"/>
          <w:szCs w:val="24"/>
          <w:lang w:val="el-GR"/>
        </w:rPr>
      </w:pPr>
      <w:r>
        <w:rPr>
          <w:sz w:val="24"/>
          <w:szCs w:val="24"/>
          <w:lang w:val="el-GR"/>
        </w:rPr>
        <w:t xml:space="preserve">    </w:t>
      </w:r>
      <w:r w:rsidRPr="00613205">
        <w:rPr>
          <w:sz w:val="24"/>
          <w:szCs w:val="24"/>
          <w:lang w:val="el-GR"/>
        </w:rPr>
        <w:t xml:space="preserve">Απαγορεύεται η πώληση ή αγορά μαρκών τουρνουά μεταξύ των παικτών. Όποιος παίκτης εντοπιστεί να παραβιάζει </w:t>
      </w:r>
      <w:r>
        <w:rPr>
          <w:sz w:val="24"/>
          <w:szCs w:val="24"/>
          <w:lang w:val="el-GR"/>
        </w:rPr>
        <w:t>αυτό τον κανόνα αποκλείεται απ’ ευθείας</w:t>
      </w:r>
      <w:r w:rsidRPr="00613205">
        <w:rPr>
          <w:sz w:val="24"/>
          <w:szCs w:val="24"/>
          <w:lang w:val="el-GR"/>
        </w:rPr>
        <w:t xml:space="preserve"> από το τουρνουά, το υπόλοιπο των μαρκών του αποσύρεται από το διαγωνισμό και το τέλος εγγραφής παραμένει στο κουτί φύλαξης γκανιότας.</w:t>
      </w:r>
    </w:p>
    <w:p w14:paraId="50EAB7A2" w14:textId="77777777" w:rsidR="007D6D00" w:rsidRPr="003022B3" w:rsidRDefault="007D6D00" w:rsidP="00D10579">
      <w:pPr>
        <w:numPr>
          <w:ilvl w:val="1"/>
          <w:numId w:val="2"/>
        </w:numPr>
        <w:tabs>
          <w:tab w:val="num" w:pos="1080"/>
        </w:tabs>
        <w:spacing w:before="120"/>
        <w:ind w:left="1080" w:hanging="720"/>
        <w:jc w:val="both"/>
        <w:rPr>
          <w:sz w:val="24"/>
          <w:szCs w:val="24"/>
          <w:lang w:val="el-GR"/>
        </w:rPr>
      </w:pPr>
      <w:r>
        <w:rPr>
          <w:rFonts w:eastAsia="MgHelveticaUCPol"/>
          <w:sz w:val="24"/>
          <w:szCs w:val="24"/>
          <w:lang w:val="el-GR" w:eastAsia="en-US"/>
        </w:rPr>
        <w:t xml:space="preserve">    </w:t>
      </w:r>
      <w:r w:rsidRPr="00D10579">
        <w:rPr>
          <w:rFonts w:eastAsia="MgHelveticaUCPol"/>
          <w:sz w:val="24"/>
          <w:szCs w:val="24"/>
          <w:lang w:val="el-GR" w:eastAsia="en-US"/>
        </w:rPr>
        <w:t xml:space="preserve">Κατά τη διάρκεια διεξαγωγής του διαγωνισμού, οι παίκτες δεν επιτρέπεται να: </w:t>
      </w:r>
    </w:p>
    <w:p w14:paraId="57939F23" w14:textId="77777777" w:rsidR="007D6D00" w:rsidRPr="003022B3" w:rsidRDefault="007D6D00" w:rsidP="003022B3">
      <w:pPr>
        <w:spacing w:before="120"/>
        <w:ind w:left="1080"/>
        <w:jc w:val="both"/>
        <w:rPr>
          <w:sz w:val="24"/>
          <w:szCs w:val="24"/>
          <w:lang w:val="el-GR"/>
        </w:rPr>
      </w:pPr>
      <w:r w:rsidRPr="00D10579">
        <w:rPr>
          <w:rFonts w:eastAsia="MgHelveticaUCPol"/>
          <w:sz w:val="24"/>
          <w:szCs w:val="24"/>
          <w:lang w:val="el-GR" w:eastAsia="en-US"/>
        </w:rPr>
        <w:t>1.</w:t>
      </w:r>
      <w:r>
        <w:rPr>
          <w:rFonts w:eastAsia="MgHelveticaUCPol"/>
          <w:sz w:val="24"/>
          <w:szCs w:val="24"/>
          <w:lang w:val="el-GR" w:eastAsia="en-US"/>
        </w:rPr>
        <w:t xml:space="preserve"> </w:t>
      </w:r>
      <w:r w:rsidRPr="00D10579">
        <w:rPr>
          <w:rFonts w:eastAsia="MgHelveticaUCPol"/>
          <w:sz w:val="24"/>
          <w:szCs w:val="24"/>
          <w:lang w:val="el-GR" w:eastAsia="en-US"/>
        </w:rPr>
        <w:t>καταλαμβάνουν θέση διαφορετική από εκείνη που επελέγη ή/και υπεδείχθη από το Καζίνο</w:t>
      </w:r>
      <w:r>
        <w:rPr>
          <w:rFonts w:eastAsia="MgHelveticaUCPol"/>
          <w:sz w:val="24"/>
          <w:szCs w:val="24"/>
          <w:lang w:val="el-GR" w:eastAsia="en-US"/>
        </w:rPr>
        <w:t xml:space="preserve"> </w:t>
      </w:r>
    </w:p>
    <w:p w14:paraId="554CE106" w14:textId="77777777" w:rsidR="007D6D00" w:rsidRDefault="007D6D00" w:rsidP="003022B3">
      <w:pPr>
        <w:spacing w:before="120"/>
        <w:ind w:left="1080"/>
        <w:jc w:val="both"/>
        <w:rPr>
          <w:rFonts w:eastAsia="MgHelveticaUCPol"/>
          <w:sz w:val="24"/>
          <w:szCs w:val="24"/>
          <w:lang w:val="el-GR" w:eastAsia="en-US"/>
        </w:rPr>
      </w:pPr>
      <w:r>
        <w:rPr>
          <w:rFonts w:eastAsia="MgHelveticaUCPol"/>
          <w:sz w:val="24"/>
          <w:szCs w:val="24"/>
          <w:lang w:val="el-GR" w:eastAsia="en-US"/>
        </w:rPr>
        <w:t xml:space="preserve">2. </w:t>
      </w:r>
      <w:r w:rsidRPr="00D10579">
        <w:rPr>
          <w:rFonts w:eastAsia="MgHelveticaUCPol"/>
          <w:sz w:val="24"/>
          <w:szCs w:val="24"/>
          <w:lang w:val="el-GR" w:eastAsia="en-US"/>
        </w:rPr>
        <w:t xml:space="preserve">προσβάλουν φραστικά ή να ασκούν σωματική βία προς υπάλληλο του Καζίνο ή προς τρίτο άτομο </w:t>
      </w:r>
    </w:p>
    <w:p w14:paraId="01617ED2" w14:textId="77777777" w:rsidR="007D6D00" w:rsidRDefault="007D6D00" w:rsidP="003022B3">
      <w:pPr>
        <w:spacing w:before="120"/>
        <w:ind w:left="1080"/>
        <w:jc w:val="both"/>
        <w:rPr>
          <w:rFonts w:eastAsia="MgHelveticaUCPol"/>
          <w:sz w:val="24"/>
          <w:szCs w:val="24"/>
          <w:lang w:val="el-GR" w:eastAsia="en-US"/>
        </w:rPr>
      </w:pPr>
      <w:r w:rsidRPr="00D10579">
        <w:rPr>
          <w:rFonts w:eastAsia="MgHelveticaUCPol"/>
          <w:sz w:val="24"/>
          <w:szCs w:val="24"/>
          <w:lang w:val="el-GR" w:eastAsia="en-US"/>
        </w:rPr>
        <w:t xml:space="preserve">3. ενεργούν εκτός σειράς </w:t>
      </w:r>
    </w:p>
    <w:p w14:paraId="144AF763" w14:textId="77777777" w:rsidR="007D6D00" w:rsidRDefault="007D6D00" w:rsidP="003022B3">
      <w:pPr>
        <w:spacing w:before="120"/>
        <w:ind w:left="1080"/>
        <w:jc w:val="both"/>
        <w:rPr>
          <w:rFonts w:eastAsia="MgHelveticaUCPol"/>
          <w:sz w:val="24"/>
          <w:szCs w:val="24"/>
          <w:lang w:val="el-GR" w:eastAsia="en-US"/>
        </w:rPr>
      </w:pPr>
      <w:r>
        <w:rPr>
          <w:rFonts w:eastAsia="MgHelveticaUCPol"/>
          <w:sz w:val="24"/>
          <w:szCs w:val="24"/>
          <w:lang w:val="el-GR" w:eastAsia="en-US"/>
        </w:rPr>
        <w:t>4.</w:t>
      </w:r>
      <w:r w:rsidRPr="00C4366B">
        <w:rPr>
          <w:rFonts w:eastAsia="MgHelveticaUCPol"/>
          <w:sz w:val="24"/>
          <w:szCs w:val="24"/>
          <w:lang w:val="el-GR" w:eastAsia="en-US"/>
        </w:rPr>
        <w:t xml:space="preserve"> </w:t>
      </w:r>
      <w:r w:rsidRPr="00D10579">
        <w:rPr>
          <w:rFonts w:eastAsia="MgHelveticaUCPol"/>
          <w:sz w:val="24"/>
          <w:szCs w:val="24"/>
          <w:lang w:val="el-GR" w:eastAsia="en-US"/>
        </w:rPr>
        <w:t xml:space="preserve">αποκαλύπτουν κλειστές κάρτες, πριν από κάθε ενέργεια </w:t>
      </w:r>
    </w:p>
    <w:p w14:paraId="1B01542E" w14:textId="77777777" w:rsidR="007D6D00" w:rsidRDefault="007D6D00" w:rsidP="003022B3">
      <w:pPr>
        <w:spacing w:before="120"/>
        <w:ind w:left="1080"/>
        <w:jc w:val="both"/>
        <w:rPr>
          <w:rFonts w:eastAsia="MgHelveticaUCPol"/>
          <w:sz w:val="24"/>
          <w:szCs w:val="24"/>
          <w:lang w:val="el-GR" w:eastAsia="en-US"/>
        </w:rPr>
      </w:pPr>
      <w:r w:rsidRPr="00D10579">
        <w:rPr>
          <w:rFonts w:eastAsia="MgHelveticaUCPol"/>
          <w:sz w:val="24"/>
          <w:szCs w:val="24"/>
          <w:lang w:val="el-GR" w:eastAsia="en-US"/>
        </w:rPr>
        <w:t xml:space="preserve">5. αποκρύπτουν κλειστές κάρτες, όταν, προβλέπεται, ότι οφείλουν να τις εμφανίσουν </w:t>
      </w:r>
    </w:p>
    <w:p w14:paraId="1D072511" w14:textId="77777777" w:rsidR="007D6D00" w:rsidRDefault="007D6D00" w:rsidP="003022B3">
      <w:pPr>
        <w:spacing w:before="120"/>
        <w:ind w:left="1080"/>
        <w:jc w:val="both"/>
        <w:rPr>
          <w:rFonts w:eastAsia="MgHelveticaUCPol"/>
          <w:sz w:val="24"/>
          <w:szCs w:val="24"/>
          <w:lang w:val="el-GR" w:eastAsia="en-US"/>
        </w:rPr>
      </w:pPr>
      <w:r w:rsidRPr="00D10579">
        <w:rPr>
          <w:rFonts w:eastAsia="MgHelveticaUCPol"/>
          <w:sz w:val="24"/>
          <w:szCs w:val="24"/>
          <w:lang w:val="el-GR" w:eastAsia="en-US"/>
        </w:rPr>
        <w:t xml:space="preserve">6. ενεργούν με πρόθεση την απομάκρυνση μίας ή περισσότερων καρτών από το τραπέζι </w:t>
      </w:r>
    </w:p>
    <w:p w14:paraId="3625CFC9" w14:textId="77777777" w:rsidR="008F5158" w:rsidRDefault="007D6D00" w:rsidP="008F5158">
      <w:pPr>
        <w:spacing w:before="120"/>
        <w:ind w:left="1080"/>
        <w:jc w:val="both"/>
        <w:rPr>
          <w:rFonts w:eastAsia="MgHelveticaUCPol"/>
          <w:sz w:val="24"/>
          <w:szCs w:val="24"/>
          <w:lang w:val="el-GR" w:eastAsia="en-US"/>
        </w:rPr>
      </w:pPr>
      <w:r w:rsidRPr="00D10579">
        <w:rPr>
          <w:rFonts w:eastAsia="MgHelveticaUCPol"/>
          <w:sz w:val="24"/>
          <w:szCs w:val="24"/>
          <w:lang w:val="el-GR" w:eastAsia="en-US"/>
        </w:rPr>
        <w:t xml:space="preserve">7. </w:t>
      </w:r>
      <w:r w:rsidRPr="00C44E2F">
        <w:rPr>
          <w:rFonts w:eastAsia="MgHelveticaUCPol"/>
          <w:sz w:val="24"/>
          <w:szCs w:val="24"/>
          <w:lang w:val="el-GR" w:eastAsia="en-US"/>
        </w:rPr>
        <w:t xml:space="preserve">ενεργούν με πρόθεση την αποφυγή πληρωμής τυφλού στοιχήματος, όταν μετακινούνται προς ένα τραπέζι, για την εξισορρόπησή του (το/ τα τυφλά στοιχήματα που δεν τοποθετήθηκαν, καταβάλλονται και τοποθετούνται στο επόμενο ποτ ως ανενεργά </w:t>
      </w:r>
      <w:r w:rsidR="001F6E0B">
        <w:rPr>
          <w:rFonts w:eastAsia="MgHelveticaUCPol"/>
          <w:sz w:val="24"/>
          <w:szCs w:val="24"/>
          <w:lang w:val="el-GR" w:eastAsia="en-US"/>
        </w:rPr>
        <w:t>στοιχή</w:t>
      </w:r>
      <w:r w:rsidRPr="00C44E2F">
        <w:rPr>
          <w:rFonts w:eastAsia="MgHelveticaUCPol"/>
          <w:sz w:val="24"/>
          <w:szCs w:val="24"/>
          <w:lang w:val="el-GR" w:eastAsia="en-US"/>
        </w:rPr>
        <w:t>ματα)</w:t>
      </w:r>
      <w:r>
        <w:rPr>
          <w:rFonts w:eastAsia="MgHelveticaUCPol"/>
          <w:sz w:val="24"/>
          <w:szCs w:val="24"/>
          <w:lang w:val="el-GR" w:eastAsia="en-US"/>
        </w:rPr>
        <w:t>.</w:t>
      </w:r>
    </w:p>
    <w:p w14:paraId="63A1229A" w14:textId="77777777" w:rsidR="008F5158" w:rsidRDefault="007D6D00" w:rsidP="008F5158">
      <w:pPr>
        <w:spacing w:before="120"/>
        <w:ind w:left="1080"/>
        <w:jc w:val="both"/>
        <w:rPr>
          <w:rFonts w:eastAsia="MgHelveticaUCPol"/>
          <w:sz w:val="24"/>
          <w:szCs w:val="24"/>
          <w:lang w:val="el-GR" w:eastAsia="en-US"/>
        </w:rPr>
      </w:pPr>
      <w:r>
        <w:rPr>
          <w:rFonts w:eastAsia="MgHelveticaUCPol"/>
          <w:sz w:val="24"/>
          <w:szCs w:val="24"/>
          <w:lang w:val="el-GR" w:eastAsia="en-US"/>
        </w:rPr>
        <w:t xml:space="preserve">8. </w:t>
      </w:r>
      <w:r w:rsidR="008F5158">
        <w:rPr>
          <w:rFonts w:eastAsia="MgHelveticaUCPol"/>
          <w:sz w:val="24"/>
          <w:szCs w:val="24"/>
          <w:lang w:val="el-GR" w:eastAsia="en-US"/>
        </w:rPr>
        <w:t xml:space="preserve">μη </w:t>
      </w:r>
      <w:r w:rsidR="008F5158" w:rsidRPr="00D10579">
        <w:rPr>
          <w:rFonts w:eastAsia="MgHelveticaUCPol"/>
          <w:sz w:val="24"/>
          <w:szCs w:val="24"/>
          <w:lang w:val="el-GR" w:eastAsia="en-US"/>
        </w:rPr>
        <w:t>μεταβαίνουν άμεσα σε υποδειχθέν τραπέζι, για την εξισορρόπησή του</w:t>
      </w:r>
    </w:p>
    <w:p w14:paraId="37B96887" w14:textId="77777777" w:rsidR="008F5158" w:rsidRDefault="008F5158" w:rsidP="008F5158">
      <w:pPr>
        <w:spacing w:before="120"/>
        <w:ind w:left="1080"/>
        <w:jc w:val="both"/>
        <w:rPr>
          <w:rFonts w:eastAsia="MgHelveticaUCPol"/>
          <w:sz w:val="24"/>
          <w:szCs w:val="24"/>
          <w:lang w:val="el-GR" w:eastAsia="en-US"/>
        </w:rPr>
      </w:pPr>
      <w:r>
        <w:rPr>
          <w:rFonts w:eastAsia="MgHelveticaUCPol"/>
          <w:sz w:val="24"/>
          <w:szCs w:val="24"/>
          <w:lang w:val="el-GR" w:eastAsia="en-US"/>
        </w:rPr>
        <w:lastRenderedPageBreak/>
        <w:t xml:space="preserve">9. </w:t>
      </w:r>
      <w:r w:rsidR="007D6D00" w:rsidRPr="00D10579">
        <w:rPr>
          <w:rFonts w:eastAsia="MgHelveticaUCPol"/>
          <w:sz w:val="24"/>
          <w:szCs w:val="24"/>
          <w:lang w:val="el-GR" w:eastAsia="en-US"/>
        </w:rPr>
        <w:t xml:space="preserve">επικοινωνούν ή συνεργάζονται μεταξύ τους ή με άλλα άτομα, με οποιοδήποτε τρόπο, με σκοπό να επηρεάσουν το αποτέλεσμα του παιχνιδιού </w:t>
      </w:r>
    </w:p>
    <w:p w14:paraId="5EEBE32D" w14:textId="77777777" w:rsidR="007D6D00" w:rsidRDefault="008F5158" w:rsidP="008F5158">
      <w:pPr>
        <w:spacing w:before="120"/>
        <w:ind w:left="1080" w:firstLine="54"/>
        <w:jc w:val="both"/>
        <w:rPr>
          <w:rFonts w:eastAsia="MgHelveticaUCPol"/>
          <w:sz w:val="24"/>
          <w:szCs w:val="24"/>
          <w:lang w:val="el-GR" w:eastAsia="en-US"/>
        </w:rPr>
      </w:pPr>
      <w:r>
        <w:rPr>
          <w:rFonts w:eastAsia="MgHelveticaUCPol"/>
          <w:sz w:val="24"/>
          <w:szCs w:val="24"/>
          <w:lang w:val="el-GR" w:eastAsia="en-US"/>
        </w:rPr>
        <w:t>10</w:t>
      </w:r>
      <w:r w:rsidR="007D6D00">
        <w:rPr>
          <w:rFonts w:eastAsia="MgHelveticaUCPol"/>
          <w:sz w:val="24"/>
          <w:szCs w:val="24"/>
          <w:lang w:val="el-GR" w:eastAsia="en-US"/>
        </w:rPr>
        <w:t>.</w:t>
      </w:r>
      <w:r w:rsidR="007D6D00" w:rsidRPr="00C4366B">
        <w:rPr>
          <w:rFonts w:eastAsia="MgHelveticaUCPol"/>
          <w:sz w:val="24"/>
          <w:szCs w:val="24"/>
          <w:lang w:val="el-GR" w:eastAsia="en-US"/>
        </w:rPr>
        <w:t xml:space="preserve"> </w:t>
      </w:r>
      <w:r w:rsidR="007D6D00" w:rsidRPr="00D10579">
        <w:rPr>
          <w:rFonts w:eastAsia="MgHelveticaUCPol"/>
          <w:sz w:val="24"/>
          <w:szCs w:val="24"/>
          <w:lang w:val="el-GR" w:eastAsia="en-US"/>
        </w:rPr>
        <w:t xml:space="preserve">παραβαίνουν τους όρους και προϋποθέσεις του διαγωνισμού ή να συμπεριφέρονται, </w:t>
      </w:r>
      <w:r>
        <w:rPr>
          <w:rFonts w:eastAsia="MgHelveticaUCPol"/>
          <w:sz w:val="24"/>
          <w:szCs w:val="24"/>
          <w:lang w:val="el-GR" w:eastAsia="en-US"/>
        </w:rPr>
        <w:t xml:space="preserve">  </w:t>
      </w:r>
      <w:r w:rsidR="007D6D00" w:rsidRPr="00D10579">
        <w:rPr>
          <w:rFonts w:eastAsia="MgHelveticaUCPol"/>
          <w:sz w:val="24"/>
          <w:szCs w:val="24"/>
          <w:lang w:val="el-GR" w:eastAsia="en-US"/>
        </w:rPr>
        <w:t xml:space="preserve">γενικώς, αντικανονικά και με τρόπο επιβλαβή για την </w:t>
      </w:r>
      <w:r w:rsidR="007D6D00">
        <w:rPr>
          <w:rFonts w:eastAsia="MgHelveticaUCPol"/>
          <w:sz w:val="24"/>
          <w:szCs w:val="24"/>
          <w:lang w:val="el-GR" w:eastAsia="en-US"/>
        </w:rPr>
        <w:t>ομαλή</w:t>
      </w:r>
      <w:r w:rsidR="007D6D00" w:rsidRPr="00D10579">
        <w:rPr>
          <w:rFonts w:eastAsia="MgHelveticaUCPol"/>
          <w:sz w:val="24"/>
          <w:szCs w:val="24"/>
          <w:lang w:val="el-GR" w:eastAsia="en-US"/>
        </w:rPr>
        <w:t xml:space="preserve"> διεξαγωγή του παιχνιδιού. </w:t>
      </w:r>
    </w:p>
    <w:p w14:paraId="1A7710EA" w14:textId="77777777" w:rsidR="007D6D00" w:rsidRPr="008D0B7B" w:rsidRDefault="007D6D00" w:rsidP="000D4DD0">
      <w:pPr>
        <w:tabs>
          <w:tab w:val="num" w:pos="1485"/>
        </w:tabs>
        <w:spacing w:before="120" w:after="240"/>
        <w:ind w:left="1134"/>
        <w:jc w:val="both"/>
        <w:rPr>
          <w:sz w:val="24"/>
          <w:szCs w:val="24"/>
          <w:lang w:val="el-GR"/>
        </w:rPr>
      </w:pPr>
      <w:r>
        <w:rPr>
          <w:rFonts w:eastAsia="MgHelveticaUCPol"/>
          <w:sz w:val="24"/>
          <w:szCs w:val="24"/>
          <w:lang w:val="el-GR" w:eastAsia="en-US"/>
        </w:rPr>
        <w:t xml:space="preserve"> </w:t>
      </w:r>
      <w:r w:rsidRPr="007D4691">
        <w:rPr>
          <w:rFonts w:eastAsia="MgHelveticaUCPol"/>
          <w:sz w:val="24"/>
          <w:szCs w:val="24"/>
          <w:lang w:val="el-GR" w:eastAsia="en-US"/>
        </w:rPr>
        <w:t>Οι παραβάσεις αυτές θα έχουν ως συνέπεια</w:t>
      </w:r>
      <w:r>
        <w:rPr>
          <w:rFonts w:eastAsia="MgHelveticaUCPol"/>
          <w:sz w:val="24"/>
          <w:szCs w:val="24"/>
          <w:lang w:val="el-GR" w:eastAsia="en-US"/>
        </w:rPr>
        <w:t>, κατά την κρίση του Καζίνο,</w:t>
      </w:r>
      <w:r w:rsidRPr="007D4691">
        <w:rPr>
          <w:rFonts w:eastAsia="MgHelveticaUCPol"/>
          <w:sz w:val="24"/>
          <w:szCs w:val="24"/>
          <w:lang w:val="el-GR" w:eastAsia="en-US"/>
        </w:rPr>
        <w:t xml:space="preserve"> την προφορική προειδοποίηση των παραβατών ή την αποβολή τους από έναν ή περισσότερους γύρους του παιχνιδιού ή την αποβολή τους από το τραπέζι για συγκεκριμένο (και προοδευτικά αυξανόμενο) χρονικό διάστημα</w:t>
      </w:r>
      <w:r>
        <w:rPr>
          <w:rFonts w:eastAsia="MgHelveticaUCPol"/>
          <w:sz w:val="24"/>
          <w:szCs w:val="24"/>
          <w:lang w:val="el-GR" w:eastAsia="en-US"/>
        </w:rPr>
        <w:t xml:space="preserve">, [που </w:t>
      </w:r>
      <w:r w:rsidRPr="007D4691">
        <w:rPr>
          <w:rFonts w:eastAsia="MgHelveticaUCPol"/>
          <w:sz w:val="24"/>
          <w:szCs w:val="24"/>
          <w:lang w:val="el-GR" w:eastAsia="en-US"/>
        </w:rPr>
        <w:t>επιφέρει την παραμονή στο ποτ όλων τους των στοιχημάτων (συμπεριλαμβανομένων των υποχρεωτικών και των τυφλών)</w:t>
      </w:r>
      <w:r>
        <w:rPr>
          <w:rFonts w:eastAsia="MgHelveticaUCPol"/>
          <w:sz w:val="24"/>
          <w:szCs w:val="24"/>
          <w:lang w:val="el-GR" w:eastAsia="en-US"/>
        </w:rPr>
        <w:t>]</w:t>
      </w:r>
      <w:r w:rsidRPr="007D4691">
        <w:rPr>
          <w:rFonts w:eastAsia="MgHelveticaUCPol"/>
          <w:sz w:val="24"/>
          <w:szCs w:val="24"/>
          <w:lang w:val="el-GR" w:eastAsia="en-US"/>
        </w:rPr>
        <w:t xml:space="preserve"> ή, τέλος, </w:t>
      </w:r>
      <w:r>
        <w:rPr>
          <w:rFonts w:eastAsia="MgHelveticaUCPol"/>
          <w:sz w:val="24"/>
          <w:szCs w:val="24"/>
          <w:lang w:val="el-GR" w:eastAsia="en-US"/>
        </w:rPr>
        <w:t xml:space="preserve">τον αποκλεισμό τους από το διαγωνισμό και </w:t>
      </w:r>
      <w:r w:rsidRPr="007D4691">
        <w:rPr>
          <w:rFonts w:eastAsia="MgHelveticaUCPol"/>
          <w:sz w:val="24"/>
          <w:szCs w:val="24"/>
          <w:lang w:val="el-GR" w:eastAsia="en-US"/>
        </w:rPr>
        <w:t>την επιβολή αποχώρησής τους από το παιχνίδι</w:t>
      </w:r>
    </w:p>
    <w:p w14:paraId="64D09322" w14:textId="77777777" w:rsidR="007D6D00" w:rsidRPr="00EA0E7B" w:rsidRDefault="008F5158" w:rsidP="008F5158">
      <w:pPr>
        <w:numPr>
          <w:ilvl w:val="1"/>
          <w:numId w:val="2"/>
        </w:numPr>
        <w:tabs>
          <w:tab w:val="clear" w:pos="1114"/>
          <w:tab w:val="num" w:pos="1134"/>
        </w:tabs>
        <w:spacing w:before="120" w:after="240"/>
        <w:ind w:left="1134" w:hanging="720"/>
        <w:jc w:val="both"/>
        <w:rPr>
          <w:sz w:val="24"/>
          <w:szCs w:val="24"/>
          <w:lang w:val="el-GR"/>
        </w:rPr>
      </w:pPr>
      <w:r>
        <w:rPr>
          <w:sz w:val="24"/>
          <w:szCs w:val="24"/>
          <w:lang w:val="el-GR"/>
        </w:rPr>
        <w:t xml:space="preserve"> </w:t>
      </w:r>
      <w:r w:rsidR="007D6D00" w:rsidRPr="007D4691">
        <w:rPr>
          <w:sz w:val="24"/>
          <w:szCs w:val="24"/>
          <w:lang w:val="el-GR"/>
        </w:rPr>
        <w:t>Όταν ένας συμμετέχοντας αποβληθεί</w:t>
      </w:r>
      <w:r w:rsidR="007D6D00">
        <w:rPr>
          <w:sz w:val="24"/>
          <w:szCs w:val="24"/>
          <w:lang w:val="el-GR"/>
        </w:rPr>
        <w:t xml:space="preserve"> χάνει τον δικαίωμά του στις </w:t>
      </w:r>
      <w:r w:rsidR="007D6D00" w:rsidRPr="007D4691">
        <w:rPr>
          <w:sz w:val="24"/>
          <w:szCs w:val="24"/>
          <w:lang w:val="el-GR"/>
        </w:rPr>
        <w:t xml:space="preserve"> εναπομείνασες μάρκες του </w:t>
      </w:r>
      <w:r w:rsidR="007D6D00">
        <w:rPr>
          <w:sz w:val="24"/>
          <w:szCs w:val="24"/>
          <w:lang w:val="el-GR"/>
        </w:rPr>
        <w:t xml:space="preserve">οι οποίες </w:t>
      </w:r>
      <w:r w:rsidR="007D6D00" w:rsidRPr="007D4691">
        <w:rPr>
          <w:sz w:val="24"/>
          <w:szCs w:val="24"/>
          <w:lang w:val="el-GR"/>
        </w:rPr>
        <w:t>θα αφαιρούνται από τη συνέχεια του διαγωνισμού.</w:t>
      </w:r>
    </w:p>
    <w:p w14:paraId="30A96D0C" w14:textId="77777777" w:rsidR="00EA0E7B" w:rsidRPr="007D4691" w:rsidRDefault="00EA0E7B" w:rsidP="00A51211">
      <w:pPr>
        <w:numPr>
          <w:ilvl w:val="1"/>
          <w:numId w:val="2"/>
        </w:numPr>
        <w:tabs>
          <w:tab w:val="clear" w:pos="1114"/>
          <w:tab w:val="num" w:pos="1134"/>
          <w:tab w:val="num" w:pos="1485"/>
        </w:tabs>
        <w:spacing w:before="120" w:after="240"/>
        <w:ind w:left="1134" w:hanging="720"/>
        <w:jc w:val="both"/>
        <w:rPr>
          <w:sz w:val="24"/>
          <w:szCs w:val="24"/>
          <w:lang w:val="el-GR"/>
        </w:rPr>
      </w:pPr>
      <w:r w:rsidRPr="00EA0E7B">
        <w:rPr>
          <w:sz w:val="24"/>
          <w:szCs w:val="24"/>
          <w:lang w:val="el-GR"/>
        </w:rPr>
        <w:t>Η επεξεργασία των στοιχείων του πελάτη γίνεται από την εταιρεία αποκλειστικά για τους σκοπούς του συγκεκριμένου διαγωνισμού. Η εταιρεία δύναται να επικοινωνεί τηλεφωνικώς με τον πελάτη αποκλειστικά με σκοπό την ενημέρωσή του για το συγκεκριμένο διαγωνισμό.</w:t>
      </w:r>
    </w:p>
    <w:p w14:paraId="6EC93C33" w14:textId="77777777" w:rsidR="007D6D00" w:rsidRPr="001D68AC" w:rsidRDefault="007D6D00" w:rsidP="003022B3">
      <w:pPr>
        <w:numPr>
          <w:ilvl w:val="1"/>
          <w:numId w:val="2"/>
        </w:numPr>
        <w:tabs>
          <w:tab w:val="num" w:pos="1080"/>
        </w:tabs>
        <w:spacing w:before="120"/>
        <w:ind w:left="1080" w:hanging="720"/>
        <w:jc w:val="both"/>
        <w:rPr>
          <w:sz w:val="24"/>
          <w:szCs w:val="24"/>
          <w:lang w:val="el-GR"/>
        </w:rPr>
      </w:pPr>
      <w:r>
        <w:rPr>
          <w:sz w:val="24"/>
          <w:szCs w:val="24"/>
          <w:lang w:val="el-GR"/>
        </w:rPr>
        <w:t xml:space="preserve"> </w:t>
      </w:r>
      <w:r w:rsidR="00746F04" w:rsidRPr="00746F04">
        <w:rPr>
          <w:sz w:val="24"/>
          <w:szCs w:val="24"/>
          <w:lang w:val="el-GR"/>
        </w:rPr>
        <w:t xml:space="preserve">Οι συμμετέχοντες στο διαγωνισμό συναινούν εκ προοιμίου στη χρησιμοποίηση της φωτογραφίας και του ονόματός τους σε δημοσιεύματα και διαφημίσεις που έχουν εγκριθεί από την </w:t>
      </w:r>
      <w:r w:rsidR="00F37BD1" w:rsidRPr="00C01D3F">
        <w:rPr>
          <w:b/>
          <w:sz w:val="24"/>
          <w:szCs w:val="24"/>
        </w:rPr>
        <w:t>North</w:t>
      </w:r>
      <w:r w:rsidR="00F37BD1" w:rsidRPr="007051DC">
        <w:rPr>
          <w:b/>
          <w:sz w:val="24"/>
          <w:szCs w:val="24"/>
          <w:lang w:val="el-GR"/>
        </w:rPr>
        <w:t xml:space="preserve"> </w:t>
      </w:r>
      <w:r w:rsidR="00F37BD1" w:rsidRPr="00C01D3F">
        <w:rPr>
          <w:b/>
          <w:sz w:val="24"/>
          <w:szCs w:val="24"/>
        </w:rPr>
        <w:t>Star</w:t>
      </w:r>
      <w:r w:rsidR="00F37BD1" w:rsidRPr="007051DC">
        <w:rPr>
          <w:b/>
          <w:sz w:val="24"/>
          <w:szCs w:val="24"/>
          <w:lang w:val="el-GR"/>
        </w:rPr>
        <w:t xml:space="preserve"> </w:t>
      </w:r>
      <w:r w:rsidR="00F37BD1" w:rsidRPr="00C01D3F">
        <w:rPr>
          <w:b/>
          <w:sz w:val="24"/>
          <w:szCs w:val="24"/>
          <w:lang w:val="el-GR"/>
        </w:rPr>
        <w:t>Ψυχαγωγική</w:t>
      </w:r>
      <w:r w:rsidR="00F37BD1" w:rsidRPr="007051DC">
        <w:rPr>
          <w:b/>
          <w:sz w:val="24"/>
          <w:szCs w:val="24"/>
          <w:lang w:val="el-GR"/>
        </w:rPr>
        <w:t xml:space="preserve"> &amp; </w:t>
      </w:r>
      <w:r w:rsidR="00F37BD1" w:rsidRPr="00C01D3F">
        <w:rPr>
          <w:b/>
          <w:sz w:val="24"/>
          <w:szCs w:val="24"/>
          <w:lang w:val="el-GR"/>
        </w:rPr>
        <w:t>Τουριστική</w:t>
      </w:r>
      <w:r w:rsidR="00F37BD1" w:rsidRPr="007051DC">
        <w:rPr>
          <w:b/>
          <w:sz w:val="24"/>
          <w:szCs w:val="24"/>
          <w:lang w:val="el-GR"/>
        </w:rPr>
        <w:t xml:space="preserve"> </w:t>
      </w:r>
      <w:r w:rsidR="00F37BD1" w:rsidRPr="00C01D3F">
        <w:rPr>
          <w:b/>
          <w:sz w:val="24"/>
          <w:szCs w:val="24"/>
          <w:lang w:val="el-GR"/>
        </w:rPr>
        <w:t>Α</w:t>
      </w:r>
      <w:r w:rsidR="00F37BD1" w:rsidRPr="007051DC">
        <w:rPr>
          <w:b/>
          <w:sz w:val="24"/>
          <w:szCs w:val="24"/>
          <w:lang w:val="el-GR"/>
        </w:rPr>
        <w:t>.</w:t>
      </w:r>
      <w:r w:rsidR="00F37BD1" w:rsidRPr="00C01D3F">
        <w:rPr>
          <w:b/>
          <w:sz w:val="24"/>
          <w:szCs w:val="24"/>
          <w:lang w:val="el-GR"/>
        </w:rPr>
        <w:t>Ε</w:t>
      </w:r>
      <w:r w:rsidR="00F37BD1" w:rsidRPr="007051DC">
        <w:rPr>
          <w:b/>
          <w:sz w:val="24"/>
          <w:szCs w:val="24"/>
          <w:lang w:val="el-GR"/>
        </w:rPr>
        <w:t>.</w:t>
      </w:r>
      <w:r w:rsidR="00746F04" w:rsidRPr="00746F04">
        <w:rPr>
          <w:sz w:val="24"/>
          <w:szCs w:val="24"/>
          <w:lang w:val="el-GR"/>
        </w:rPr>
        <w:t>, σε περίπτωση που αναδειχτούν νικητές.</w:t>
      </w:r>
      <w:r>
        <w:rPr>
          <w:sz w:val="24"/>
          <w:szCs w:val="24"/>
          <w:lang w:val="el-GR"/>
        </w:rPr>
        <w:t xml:space="preserve">   </w:t>
      </w:r>
    </w:p>
    <w:p w14:paraId="39175E5F" w14:textId="77777777" w:rsidR="007D6D00" w:rsidRPr="00DB7FC7" w:rsidRDefault="007D6D00" w:rsidP="003022B3">
      <w:pPr>
        <w:numPr>
          <w:ilvl w:val="1"/>
          <w:numId w:val="2"/>
        </w:numPr>
        <w:tabs>
          <w:tab w:val="num" w:pos="1080"/>
        </w:tabs>
        <w:spacing w:before="120"/>
        <w:ind w:left="1080" w:hanging="720"/>
        <w:jc w:val="both"/>
        <w:rPr>
          <w:color w:val="000000"/>
          <w:sz w:val="24"/>
          <w:szCs w:val="24"/>
          <w:lang w:val="el-GR"/>
        </w:rPr>
      </w:pPr>
      <w:r w:rsidRPr="00DB7FC7">
        <w:rPr>
          <w:color w:val="000000"/>
          <w:sz w:val="24"/>
          <w:szCs w:val="24"/>
          <w:lang w:val="el-GR"/>
        </w:rPr>
        <w:t>Οι παρόντες όροι του διαγωνισμού θα ανακοινωθούν στην ιστοσελίδα του Καζίνο και στο χώρο Επιτραπέζιων Παιγνίων στο καζίνο.</w:t>
      </w:r>
    </w:p>
    <w:p w14:paraId="508C4770" w14:textId="77777777" w:rsidR="007D6D00" w:rsidRPr="008F5158" w:rsidRDefault="007D6D00" w:rsidP="008F5158">
      <w:pPr>
        <w:numPr>
          <w:ilvl w:val="1"/>
          <w:numId w:val="2"/>
        </w:numPr>
        <w:tabs>
          <w:tab w:val="num" w:pos="1080"/>
        </w:tabs>
        <w:spacing w:before="120"/>
        <w:ind w:left="1080" w:hanging="720"/>
        <w:jc w:val="both"/>
        <w:rPr>
          <w:sz w:val="24"/>
          <w:szCs w:val="24"/>
          <w:lang w:val="el-GR"/>
        </w:rPr>
      </w:pPr>
      <w:r w:rsidRPr="001D68AC">
        <w:rPr>
          <w:color w:val="000000"/>
          <w:sz w:val="24"/>
          <w:szCs w:val="24"/>
          <w:lang w:val="el-GR"/>
        </w:rPr>
        <w:t>Η ενημέρωση των υποψηφίων για τους όρους τ</w:t>
      </w:r>
      <w:r>
        <w:rPr>
          <w:color w:val="000000"/>
          <w:sz w:val="24"/>
          <w:szCs w:val="24"/>
          <w:lang w:val="el-GR"/>
        </w:rPr>
        <w:t>ου</w:t>
      </w:r>
      <w:r w:rsidRPr="001D68AC">
        <w:rPr>
          <w:color w:val="000000"/>
          <w:sz w:val="24"/>
          <w:szCs w:val="24"/>
          <w:lang w:val="el-GR"/>
        </w:rPr>
        <w:t xml:space="preserve"> διαγωνισμ</w:t>
      </w:r>
      <w:r>
        <w:rPr>
          <w:color w:val="000000"/>
          <w:sz w:val="24"/>
          <w:szCs w:val="24"/>
          <w:lang w:val="el-GR"/>
        </w:rPr>
        <w:t>ού</w:t>
      </w:r>
      <w:r w:rsidRPr="001D68AC">
        <w:rPr>
          <w:color w:val="000000"/>
          <w:sz w:val="24"/>
          <w:szCs w:val="24"/>
          <w:lang w:val="el-GR"/>
        </w:rPr>
        <w:t xml:space="preserve"> γίνεται αποκλειστικά με προσωπική τους ευθύνη.</w:t>
      </w:r>
    </w:p>
    <w:p w14:paraId="309D873A" w14:textId="77777777" w:rsidR="007D6D00" w:rsidRDefault="007D6D00" w:rsidP="00EE348D">
      <w:pPr>
        <w:numPr>
          <w:ilvl w:val="1"/>
          <w:numId w:val="2"/>
        </w:numPr>
        <w:tabs>
          <w:tab w:val="num" w:pos="1080"/>
        </w:tabs>
        <w:spacing w:before="120"/>
        <w:ind w:left="1080" w:hanging="720"/>
        <w:jc w:val="both"/>
        <w:rPr>
          <w:sz w:val="24"/>
          <w:szCs w:val="24"/>
          <w:lang w:val="el-GR"/>
        </w:rPr>
      </w:pPr>
      <w:r>
        <w:rPr>
          <w:sz w:val="24"/>
          <w:szCs w:val="24"/>
          <w:lang w:val="el-GR"/>
        </w:rPr>
        <w:t xml:space="preserve">Οι συμμετέχοντες στο διαγωνισμό δια της συμμετοχής τους αποδέχονται ότι οι προϋποθέσεις των όρων του παρόντος ελέγχονται αποκλειστικά από την επιχείρηση. </w:t>
      </w:r>
    </w:p>
    <w:p w14:paraId="2659995C" w14:textId="77777777" w:rsidR="007D6D00" w:rsidRPr="001D68AC" w:rsidRDefault="007D6D00" w:rsidP="00EE348D">
      <w:pPr>
        <w:numPr>
          <w:ilvl w:val="1"/>
          <w:numId w:val="2"/>
        </w:numPr>
        <w:tabs>
          <w:tab w:val="num" w:pos="1080"/>
        </w:tabs>
        <w:spacing w:before="120"/>
        <w:ind w:left="1080" w:hanging="720"/>
        <w:jc w:val="both"/>
        <w:rPr>
          <w:sz w:val="24"/>
          <w:szCs w:val="24"/>
          <w:lang w:val="el-GR"/>
        </w:rPr>
      </w:pPr>
      <w:r w:rsidRPr="001D68AC">
        <w:rPr>
          <w:sz w:val="24"/>
          <w:szCs w:val="24"/>
          <w:lang w:val="el-GR"/>
        </w:rPr>
        <w:t xml:space="preserve">Οι συμμετέχοντες στο διαγωνισμό αποδέχονται το δικαίωμα της εταιρείας </w:t>
      </w:r>
      <w:r w:rsidR="00F37BD1" w:rsidRPr="00C01D3F">
        <w:rPr>
          <w:b/>
          <w:sz w:val="24"/>
          <w:szCs w:val="24"/>
        </w:rPr>
        <w:t>North</w:t>
      </w:r>
      <w:r w:rsidR="00F37BD1" w:rsidRPr="007051DC">
        <w:rPr>
          <w:b/>
          <w:sz w:val="24"/>
          <w:szCs w:val="24"/>
          <w:lang w:val="el-GR"/>
        </w:rPr>
        <w:t xml:space="preserve"> </w:t>
      </w:r>
      <w:r w:rsidR="00F37BD1" w:rsidRPr="00C01D3F">
        <w:rPr>
          <w:b/>
          <w:sz w:val="24"/>
          <w:szCs w:val="24"/>
        </w:rPr>
        <w:t>Star</w:t>
      </w:r>
      <w:r w:rsidR="00F37BD1" w:rsidRPr="007051DC">
        <w:rPr>
          <w:b/>
          <w:sz w:val="24"/>
          <w:szCs w:val="24"/>
          <w:lang w:val="el-GR"/>
        </w:rPr>
        <w:t xml:space="preserve"> </w:t>
      </w:r>
      <w:r w:rsidR="00F37BD1" w:rsidRPr="00C01D3F">
        <w:rPr>
          <w:b/>
          <w:sz w:val="24"/>
          <w:szCs w:val="24"/>
          <w:lang w:val="el-GR"/>
        </w:rPr>
        <w:t>Ψυχαγωγική</w:t>
      </w:r>
      <w:r w:rsidR="00F37BD1" w:rsidRPr="007051DC">
        <w:rPr>
          <w:b/>
          <w:sz w:val="24"/>
          <w:szCs w:val="24"/>
          <w:lang w:val="el-GR"/>
        </w:rPr>
        <w:t xml:space="preserve"> &amp; </w:t>
      </w:r>
      <w:r w:rsidR="00F37BD1" w:rsidRPr="00C01D3F">
        <w:rPr>
          <w:b/>
          <w:sz w:val="24"/>
          <w:szCs w:val="24"/>
          <w:lang w:val="el-GR"/>
        </w:rPr>
        <w:t>Τουριστική</w:t>
      </w:r>
      <w:r w:rsidR="00F37BD1" w:rsidRPr="007051DC">
        <w:rPr>
          <w:b/>
          <w:sz w:val="24"/>
          <w:szCs w:val="24"/>
          <w:lang w:val="el-GR"/>
        </w:rPr>
        <w:t xml:space="preserve"> </w:t>
      </w:r>
      <w:r w:rsidR="00F37BD1" w:rsidRPr="00C01D3F">
        <w:rPr>
          <w:b/>
          <w:sz w:val="24"/>
          <w:szCs w:val="24"/>
          <w:lang w:val="el-GR"/>
        </w:rPr>
        <w:t>Α</w:t>
      </w:r>
      <w:r w:rsidR="00F37BD1" w:rsidRPr="007051DC">
        <w:rPr>
          <w:b/>
          <w:sz w:val="24"/>
          <w:szCs w:val="24"/>
          <w:lang w:val="el-GR"/>
        </w:rPr>
        <w:t>.</w:t>
      </w:r>
      <w:r w:rsidR="00F37BD1" w:rsidRPr="00C01D3F">
        <w:rPr>
          <w:b/>
          <w:sz w:val="24"/>
          <w:szCs w:val="24"/>
          <w:lang w:val="el-GR"/>
        </w:rPr>
        <w:t>Ε</w:t>
      </w:r>
      <w:r w:rsidR="00F37BD1" w:rsidRPr="007051DC">
        <w:rPr>
          <w:b/>
          <w:sz w:val="24"/>
          <w:szCs w:val="24"/>
          <w:lang w:val="el-GR"/>
        </w:rPr>
        <w:t>.</w:t>
      </w:r>
      <w:r w:rsidRPr="001D68AC">
        <w:rPr>
          <w:sz w:val="24"/>
          <w:szCs w:val="24"/>
          <w:lang w:val="el-GR"/>
        </w:rPr>
        <w:t xml:space="preserve"> να ακυρώσει το διαγωνισμό, να παρατείνει αυτόν ή να αλλάξει και να τροποποιήσει τους όρους και προϋποθέσεις διεξαγωγής του διαγωνισμού, όταν και όποτε το κρίνει αναγκαίο. </w:t>
      </w:r>
    </w:p>
    <w:p w14:paraId="565D175E" w14:textId="77777777" w:rsidR="007D6D00" w:rsidRPr="001D68AC" w:rsidRDefault="007D6D00" w:rsidP="00EE348D">
      <w:pPr>
        <w:numPr>
          <w:ilvl w:val="1"/>
          <w:numId w:val="2"/>
        </w:numPr>
        <w:tabs>
          <w:tab w:val="num" w:pos="1080"/>
        </w:tabs>
        <w:spacing w:before="120"/>
        <w:ind w:left="1080" w:hanging="720"/>
        <w:jc w:val="both"/>
        <w:rPr>
          <w:sz w:val="24"/>
          <w:szCs w:val="24"/>
          <w:lang w:val="el-GR"/>
        </w:rPr>
      </w:pPr>
      <w:r w:rsidRPr="001D68AC">
        <w:rPr>
          <w:sz w:val="24"/>
          <w:szCs w:val="24"/>
          <w:lang w:val="el-GR"/>
        </w:rPr>
        <w:t xml:space="preserve">Σε περίπτωση που επικρατούν δυσμενείς καιρικές συνθήκες ή το καζίνο είναι κλειστό, για οποιονδήποτε λόγο, ο διαγωνισμός είτε θα ματαιωθεί είτε θα διεξαχθεί σε άλλη ημερομηνία και ώρα, που θα αποφασίσει η </w:t>
      </w:r>
      <w:r w:rsidR="00F37BD1" w:rsidRPr="00C01D3F">
        <w:rPr>
          <w:b/>
          <w:sz w:val="24"/>
          <w:szCs w:val="24"/>
        </w:rPr>
        <w:t>North</w:t>
      </w:r>
      <w:r w:rsidR="00F37BD1" w:rsidRPr="007051DC">
        <w:rPr>
          <w:b/>
          <w:sz w:val="24"/>
          <w:szCs w:val="24"/>
          <w:lang w:val="el-GR"/>
        </w:rPr>
        <w:t xml:space="preserve"> </w:t>
      </w:r>
      <w:r w:rsidR="00F37BD1" w:rsidRPr="00C01D3F">
        <w:rPr>
          <w:b/>
          <w:sz w:val="24"/>
          <w:szCs w:val="24"/>
        </w:rPr>
        <w:t>Star</w:t>
      </w:r>
      <w:r w:rsidR="00F37BD1" w:rsidRPr="007051DC">
        <w:rPr>
          <w:b/>
          <w:sz w:val="24"/>
          <w:szCs w:val="24"/>
          <w:lang w:val="el-GR"/>
        </w:rPr>
        <w:t xml:space="preserve"> </w:t>
      </w:r>
      <w:r w:rsidR="00F37BD1" w:rsidRPr="00C01D3F">
        <w:rPr>
          <w:b/>
          <w:sz w:val="24"/>
          <w:szCs w:val="24"/>
          <w:lang w:val="el-GR"/>
        </w:rPr>
        <w:t>Ψυχαγωγική</w:t>
      </w:r>
      <w:r w:rsidR="00F37BD1" w:rsidRPr="007051DC">
        <w:rPr>
          <w:b/>
          <w:sz w:val="24"/>
          <w:szCs w:val="24"/>
          <w:lang w:val="el-GR"/>
        </w:rPr>
        <w:t xml:space="preserve"> &amp; </w:t>
      </w:r>
      <w:r w:rsidR="00F37BD1" w:rsidRPr="00C01D3F">
        <w:rPr>
          <w:b/>
          <w:sz w:val="24"/>
          <w:szCs w:val="24"/>
          <w:lang w:val="el-GR"/>
        </w:rPr>
        <w:t>Τουριστική</w:t>
      </w:r>
      <w:r w:rsidR="00F37BD1" w:rsidRPr="007051DC">
        <w:rPr>
          <w:b/>
          <w:sz w:val="24"/>
          <w:szCs w:val="24"/>
          <w:lang w:val="el-GR"/>
        </w:rPr>
        <w:t xml:space="preserve"> </w:t>
      </w:r>
      <w:r w:rsidR="00F37BD1" w:rsidRPr="00C01D3F">
        <w:rPr>
          <w:b/>
          <w:sz w:val="24"/>
          <w:szCs w:val="24"/>
          <w:lang w:val="el-GR"/>
        </w:rPr>
        <w:t>Α</w:t>
      </w:r>
      <w:r w:rsidR="00F37BD1" w:rsidRPr="007051DC">
        <w:rPr>
          <w:b/>
          <w:sz w:val="24"/>
          <w:szCs w:val="24"/>
          <w:lang w:val="el-GR"/>
        </w:rPr>
        <w:t>.</w:t>
      </w:r>
      <w:r w:rsidR="00F37BD1" w:rsidRPr="00C01D3F">
        <w:rPr>
          <w:b/>
          <w:sz w:val="24"/>
          <w:szCs w:val="24"/>
          <w:lang w:val="el-GR"/>
        </w:rPr>
        <w:t>Ε</w:t>
      </w:r>
      <w:r w:rsidR="00F37BD1" w:rsidRPr="007051DC">
        <w:rPr>
          <w:b/>
          <w:sz w:val="24"/>
          <w:szCs w:val="24"/>
          <w:lang w:val="el-GR"/>
        </w:rPr>
        <w:t>.</w:t>
      </w:r>
    </w:p>
    <w:p w14:paraId="4C564CC9" w14:textId="77777777" w:rsidR="007D6D00" w:rsidRPr="001D68AC" w:rsidRDefault="007D6D00" w:rsidP="00EE348D">
      <w:pPr>
        <w:numPr>
          <w:ilvl w:val="1"/>
          <w:numId w:val="2"/>
        </w:numPr>
        <w:tabs>
          <w:tab w:val="num" w:pos="1080"/>
        </w:tabs>
        <w:spacing w:before="120"/>
        <w:ind w:left="1080" w:hanging="720"/>
        <w:jc w:val="both"/>
        <w:rPr>
          <w:sz w:val="24"/>
          <w:szCs w:val="24"/>
          <w:lang w:val="el-GR"/>
        </w:rPr>
      </w:pPr>
      <w:r w:rsidRPr="001D68AC">
        <w:rPr>
          <w:sz w:val="24"/>
          <w:szCs w:val="24"/>
          <w:lang w:val="el-GR"/>
        </w:rPr>
        <w:t xml:space="preserve">Η κατακύρωση του διαγωνισμού από τους παρευρισκόμενους εκπροσώπους της </w:t>
      </w:r>
      <w:r w:rsidR="00D36011" w:rsidRPr="00C01D3F">
        <w:rPr>
          <w:b/>
          <w:sz w:val="24"/>
          <w:szCs w:val="24"/>
        </w:rPr>
        <w:t>North</w:t>
      </w:r>
      <w:r w:rsidR="00D36011" w:rsidRPr="007051DC">
        <w:rPr>
          <w:b/>
          <w:sz w:val="24"/>
          <w:szCs w:val="24"/>
          <w:lang w:val="el-GR"/>
        </w:rPr>
        <w:t xml:space="preserve"> </w:t>
      </w:r>
      <w:r w:rsidR="00D36011" w:rsidRPr="00C01D3F">
        <w:rPr>
          <w:b/>
          <w:sz w:val="24"/>
          <w:szCs w:val="24"/>
        </w:rPr>
        <w:t>Star</w:t>
      </w:r>
      <w:r w:rsidR="00D36011" w:rsidRPr="007051DC">
        <w:rPr>
          <w:b/>
          <w:sz w:val="24"/>
          <w:szCs w:val="24"/>
          <w:lang w:val="el-GR"/>
        </w:rPr>
        <w:t xml:space="preserve"> </w:t>
      </w:r>
      <w:r w:rsidR="00D36011" w:rsidRPr="00C01D3F">
        <w:rPr>
          <w:b/>
          <w:sz w:val="24"/>
          <w:szCs w:val="24"/>
          <w:lang w:val="el-GR"/>
        </w:rPr>
        <w:t>Ψυχαγωγική</w:t>
      </w:r>
      <w:r w:rsidR="00D36011" w:rsidRPr="007051DC">
        <w:rPr>
          <w:b/>
          <w:sz w:val="24"/>
          <w:szCs w:val="24"/>
          <w:lang w:val="el-GR"/>
        </w:rPr>
        <w:t xml:space="preserve"> &amp; </w:t>
      </w:r>
      <w:r w:rsidR="00D36011" w:rsidRPr="00C01D3F">
        <w:rPr>
          <w:b/>
          <w:sz w:val="24"/>
          <w:szCs w:val="24"/>
          <w:lang w:val="el-GR"/>
        </w:rPr>
        <w:t>Τουριστική</w:t>
      </w:r>
      <w:r w:rsidR="00D36011" w:rsidRPr="007051DC">
        <w:rPr>
          <w:b/>
          <w:sz w:val="24"/>
          <w:szCs w:val="24"/>
          <w:lang w:val="el-GR"/>
        </w:rPr>
        <w:t xml:space="preserve"> </w:t>
      </w:r>
      <w:r w:rsidR="00D36011" w:rsidRPr="00C01D3F">
        <w:rPr>
          <w:b/>
          <w:sz w:val="24"/>
          <w:szCs w:val="24"/>
          <w:lang w:val="el-GR"/>
        </w:rPr>
        <w:t>Α</w:t>
      </w:r>
      <w:r w:rsidR="00D36011" w:rsidRPr="007051DC">
        <w:rPr>
          <w:b/>
          <w:sz w:val="24"/>
          <w:szCs w:val="24"/>
          <w:lang w:val="el-GR"/>
        </w:rPr>
        <w:t>.</w:t>
      </w:r>
      <w:r w:rsidR="00D36011" w:rsidRPr="00C01D3F">
        <w:rPr>
          <w:b/>
          <w:sz w:val="24"/>
          <w:szCs w:val="24"/>
          <w:lang w:val="el-GR"/>
        </w:rPr>
        <w:t>Ε</w:t>
      </w:r>
      <w:r w:rsidR="00D36011" w:rsidRPr="007051DC">
        <w:rPr>
          <w:b/>
          <w:sz w:val="24"/>
          <w:szCs w:val="24"/>
          <w:lang w:val="el-GR"/>
        </w:rPr>
        <w:t>.</w:t>
      </w:r>
      <w:r w:rsidRPr="001D68AC">
        <w:rPr>
          <w:sz w:val="24"/>
          <w:szCs w:val="24"/>
          <w:lang w:val="el-GR"/>
        </w:rPr>
        <w:t>, είναι οριστική και δεν επιδέχεται αμφισβητήσεων.</w:t>
      </w:r>
    </w:p>
    <w:p w14:paraId="354F23E5" w14:textId="2CE32A9F" w:rsidR="007D6D00" w:rsidRPr="001966B9" w:rsidRDefault="00580991" w:rsidP="005764F2">
      <w:pPr>
        <w:numPr>
          <w:ilvl w:val="1"/>
          <w:numId w:val="2"/>
        </w:numPr>
        <w:tabs>
          <w:tab w:val="num" w:pos="1080"/>
        </w:tabs>
        <w:spacing w:before="120"/>
        <w:ind w:left="1080" w:hanging="720"/>
        <w:jc w:val="both"/>
        <w:rPr>
          <w:sz w:val="24"/>
          <w:szCs w:val="24"/>
          <w:lang w:val="el-GR"/>
        </w:rPr>
      </w:pPr>
      <w:r w:rsidRPr="00580991">
        <w:rPr>
          <w:sz w:val="24"/>
          <w:szCs w:val="24"/>
          <w:lang w:val="el-GR"/>
        </w:rPr>
        <w:t xml:space="preserve"> </w:t>
      </w:r>
      <w:r w:rsidRPr="001966B9">
        <w:rPr>
          <w:sz w:val="24"/>
          <w:szCs w:val="24"/>
          <w:lang w:val="el-GR"/>
        </w:rPr>
        <w:t>Πλήρεις όροι του διαγωνισμού έχουν κατατεθεί στην συμβολαιογράφο Αθήνας Έλλη  Καλιτσουνάκη του Εμμανουήλ,    μέλος της εταιρείας  συμβολαιογράφων με την επωνυμία «ΕΤΑΙΡΕΙΑ ΣΥΜΒΟΛΑΙΟΓΡΑΦΩΝ ΕΛΛΗ ΚΑΛΙΤΣΟΥΝΑΚΗ – ΧΡΙΣΤΙΝΑ ΗΛΙΑΝΑ  ΒΕΝΤΗΡΗ», (Λ. Αλεξάνδρας 194, Αθήνα).</w:t>
      </w:r>
    </w:p>
    <w:p w14:paraId="030D66D5" w14:textId="77777777" w:rsidR="00580991" w:rsidRPr="00580991" w:rsidRDefault="00580991" w:rsidP="00580991">
      <w:pPr>
        <w:spacing w:before="120"/>
        <w:ind w:left="405"/>
        <w:jc w:val="both"/>
        <w:rPr>
          <w:color w:val="FF0000"/>
          <w:sz w:val="24"/>
          <w:szCs w:val="24"/>
          <w:lang w:val="el-GR"/>
        </w:rPr>
      </w:pPr>
    </w:p>
    <w:p w14:paraId="3820DF69" w14:textId="77777777" w:rsidR="007D6D00" w:rsidRPr="00EE348D" w:rsidRDefault="007D6D00" w:rsidP="00D94028">
      <w:pPr>
        <w:spacing w:before="120"/>
        <w:ind w:left="1080"/>
        <w:jc w:val="both"/>
        <w:rPr>
          <w:lang w:val="el-GR"/>
        </w:rPr>
      </w:pPr>
      <w:r w:rsidRPr="00C6326C">
        <w:rPr>
          <w:b/>
          <w:sz w:val="24"/>
          <w:szCs w:val="24"/>
          <w:lang w:val="el-GR"/>
        </w:rPr>
        <w:t xml:space="preserve">  ΓΙΑ ΤΗΝ </w:t>
      </w:r>
      <w:r w:rsidR="00D94028" w:rsidRPr="00C01D3F">
        <w:rPr>
          <w:b/>
          <w:sz w:val="24"/>
          <w:szCs w:val="24"/>
        </w:rPr>
        <w:t>North</w:t>
      </w:r>
      <w:r w:rsidR="00D94028" w:rsidRPr="007051DC">
        <w:rPr>
          <w:b/>
          <w:sz w:val="24"/>
          <w:szCs w:val="24"/>
          <w:lang w:val="el-GR"/>
        </w:rPr>
        <w:t xml:space="preserve"> </w:t>
      </w:r>
      <w:r w:rsidR="00D94028" w:rsidRPr="00C01D3F">
        <w:rPr>
          <w:b/>
          <w:sz w:val="24"/>
          <w:szCs w:val="24"/>
        </w:rPr>
        <w:t>Star</w:t>
      </w:r>
      <w:r w:rsidR="00D94028" w:rsidRPr="007051DC">
        <w:rPr>
          <w:b/>
          <w:sz w:val="24"/>
          <w:szCs w:val="24"/>
          <w:lang w:val="el-GR"/>
        </w:rPr>
        <w:t xml:space="preserve"> </w:t>
      </w:r>
      <w:r w:rsidR="00D94028" w:rsidRPr="00C01D3F">
        <w:rPr>
          <w:b/>
          <w:sz w:val="24"/>
          <w:szCs w:val="24"/>
          <w:lang w:val="el-GR"/>
        </w:rPr>
        <w:t>Ψυχαγωγική</w:t>
      </w:r>
      <w:r w:rsidR="00D94028" w:rsidRPr="007051DC">
        <w:rPr>
          <w:b/>
          <w:sz w:val="24"/>
          <w:szCs w:val="24"/>
          <w:lang w:val="el-GR"/>
        </w:rPr>
        <w:t xml:space="preserve"> &amp; </w:t>
      </w:r>
      <w:r w:rsidR="00D94028" w:rsidRPr="00C01D3F">
        <w:rPr>
          <w:b/>
          <w:sz w:val="24"/>
          <w:szCs w:val="24"/>
          <w:lang w:val="el-GR"/>
        </w:rPr>
        <w:t>Τουριστική</w:t>
      </w:r>
      <w:r w:rsidR="00D94028" w:rsidRPr="007051DC">
        <w:rPr>
          <w:b/>
          <w:sz w:val="24"/>
          <w:szCs w:val="24"/>
          <w:lang w:val="el-GR"/>
        </w:rPr>
        <w:t xml:space="preserve"> </w:t>
      </w:r>
      <w:r w:rsidR="00D94028" w:rsidRPr="00C01D3F">
        <w:rPr>
          <w:b/>
          <w:sz w:val="24"/>
          <w:szCs w:val="24"/>
          <w:lang w:val="el-GR"/>
        </w:rPr>
        <w:t>Α</w:t>
      </w:r>
      <w:r w:rsidR="00D94028" w:rsidRPr="007051DC">
        <w:rPr>
          <w:b/>
          <w:sz w:val="24"/>
          <w:szCs w:val="24"/>
          <w:lang w:val="el-GR"/>
        </w:rPr>
        <w:t>.</w:t>
      </w:r>
      <w:r w:rsidR="00D94028" w:rsidRPr="00C01D3F">
        <w:rPr>
          <w:b/>
          <w:sz w:val="24"/>
          <w:szCs w:val="24"/>
          <w:lang w:val="el-GR"/>
        </w:rPr>
        <w:t>Ε</w:t>
      </w:r>
      <w:r w:rsidR="00D94028" w:rsidRPr="007051DC">
        <w:rPr>
          <w:b/>
          <w:sz w:val="24"/>
          <w:szCs w:val="24"/>
          <w:lang w:val="el-GR"/>
        </w:rPr>
        <w:t>.</w:t>
      </w:r>
    </w:p>
    <w:sectPr w:rsidR="007D6D00" w:rsidRPr="00EE348D" w:rsidSect="00EE348D">
      <w:pgSz w:w="11906" w:h="16838"/>
      <w:pgMar w:top="993" w:right="849" w:bottom="72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gHelveticaUCPol">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248DE"/>
    <w:multiLevelType w:val="hybridMultilevel"/>
    <w:tmpl w:val="5F8AB6B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D563156"/>
    <w:multiLevelType w:val="multilevel"/>
    <w:tmpl w:val="B0AE91C6"/>
    <w:lvl w:ilvl="0">
      <w:start w:val="1"/>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765"/>
        </w:tabs>
        <w:ind w:left="765" w:hanging="405"/>
      </w:pPr>
      <w:rPr>
        <w:rFonts w:cs="Times New Roman" w:hint="default"/>
      </w:rPr>
    </w:lvl>
    <w:lvl w:ilvl="2">
      <w:start w:val="1"/>
      <w:numFmt w:val="decimal"/>
      <w:lvlText w:val="%1.%2.%3."/>
      <w:lvlJc w:val="left"/>
      <w:pPr>
        <w:tabs>
          <w:tab w:val="num" w:pos="1268"/>
        </w:tabs>
        <w:ind w:left="1268" w:hanging="720"/>
      </w:pPr>
      <w:rPr>
        <w:rFonts w:cs="Times New Roman" w:hint="default"/>
      </w:rPr>
    </w:lvl>
    <w:lvl w:ilvl="3">
      <w:start w:val="1"/>
      <w:numFmt w:val="decimal"/>
      <w:lvlText w:val="%1.%2.%3.%4."/>
      <w:lvlJc w:val="left"/>
      <w:pPr>
        <w:tabs>
          <w:tab w:val="num" w:pos="1542"/>
        </w:tabs>
        <w:ind w:left="1542" w:hanging="720"/>
      </w:pPr>
      <w:rPr>
        <w:rFonts w:cs="Times New Roman" w:hint="default"/>
      </w:rPr>
    </w:lvl>
    <w:lvl w:ilvl="4">
      <w:start w:val="1"/>
      <w:numFmt w:val="decimal"/>
      <w:lvlText w:val="%1.%2.%3.%4.%5."/>
      <w:lvlJc w:val="left"/>
      <w:pPr>
        <w:tabs>
          <w:tab w:val="num" w:pos="2176"/>
        </w:tabs>
        <w:ind w:left="2176" w:hanging="1080"/>
      </w:pPr>
      <w:rPr>
        <w:rFonts w:cs="Times New Roman" w:hint="default"/>
      </w:rPr>
    </w:lvl>
    <w:lvl w:ilvl="5">
      <w:start w:val="1"/>
      <w:numFmt w:val="decimal"/>
      <w:lvlText w:val="%1.%2.%3.%4.%5.%6."/>
      <w:lvlJc w:val="left"/>
      <w:pPr>
        <w:tabs>
          <w:tab w:val="num" w:pos="2450"/>
        </w:tabs>
        <w:ind w:left="2450" w:hanging="1080"/>
      </w:pPr>
      <w:rPr>
        <w:rFonts w:cs="Times New Roman" w:hint="default"/>
      </w:rPr>
    </w:lvl>
    <w:lvl w:ilvl="6">
      <w:start w:val="1"/>
      <w:numFmt w:val="decimal"/>
      <w:lvlText w:val="%1.%2.%3.%4.%5.%6.%7."/>
      <w:lvlJc w:val="left"/>
      <w:pPr>
        <w:tabs>
          <w:tab w:val="num" w:pos="3084"/>
        </w:tabs>
        <w:ind w:left="3084" w:hanging="1440"/>
      </w:pPr>
      <w:rPr>
        <w:rFonts w:cs="Times New Roman" w:hint="default"/>
      </w:rPr>
    </w:lvl>
    <w:lvl w:ilvl="7">
      <w:start w:val="1"/>
      <w:numFmt w:val="decimal"/>
      <w:lvlText w:val="%1.%2.%3.%4.%5.%6.%7.%8."/>
      <w:lvlJc w:val="left"/>
      <w:pPr>
        <w:tabs>
          <w:tab w:val="num" w:pos="3358"/>
        </w:tabs>
        <w:ind w:left="3358" w:hanging="1440"/>
      </w:pPr>
      <w:rPr>
        <w:rFonts w:cs="Times New Roman" w:hint="default"/>
      </w:rPr>
    </w:lvl>
    <w:lvl w:ilvl="8">
      <w:start w:val="1"/>
      <w:numFmt w:val="decimal"/>
      <w:lvlText w:val="%1.%2.%3.%4.%5.%6.%7.%8.%9."/>
      <w:lvlJc w:val="left"/>
      <w:pPr>
        <w:tabs>
          <w:tab w:val="num" w:pos="3992"/>
        </w:tabs>
        <w:ind w:left="3992" w:hanging="1800"/>
      </w:pPr>
      <w:rPr>
        <w:rFonts w:cs="Times New Roman" w:hint="default"/>
      </w:rPr>
    </w:lvl>
  </w:abstractNum>
  <w:abstractNum w:abstractNumId="2" w15:restartNumberingAfterBreak="0">
    <w:nsid w:val="20DA0237"/>
    <w:multiLevelType w:val="hybridMultilevel"/>
    <w:tmpl w:val="AAC01194"/>
    <w:lvl w:ilvl="0" w:tplc="1916D10E">
      <w:start w:val="1"/>
      <w:numFmt w:val="decimal"/>
      <w:lvlText w:val="%1."/>
      <w:lvlJc w:val="left"/>
      <w:pPr>
        <w:ind w:left="1440" w:hanging="360"/>
      </w:pPr>
      <w:rPr>
        <w:rFonts w:cs="Times New Roman" w:hint="default"/>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3" w15:restartNumberingAfterBreak="0">
    <w:nsid w:val="21F03DE7"/>
    <w:multiLevelType w:val="hybridMultilevel"/>
    <w:tmpl w:val="0DF862A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882346A"/>
    <w:multiLevelType w:val="multilevel"/>
    <w:tmpl w:val="9E221956"/>
    <w:lvl w:ilvl="0">
      <w:start w:val="1"/>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1114"/>
        </w:tabs>
        <w:ind w:left="1114" w:hanging="405"/>
      </w:pPr>
      <w:rPr>
        <w:rFonts w:cs="Times New Roman" w:hint="default"/>
        <w:b w:val="0"/>
        <w:color w:val="auto"/>
      </w:rPr>
    </w:lvl>
    <w:lvl w:ilvl="2">
      <w:start w:val="1"/>
      <w:numFmt w:val="decimal"/>
      <w:lvlText w:val="%1.%2.%3."/>
      <w:lvlJc w:val="left"/>
      <w:pPr>
        <w:tabs>
          <w:tab w:val="num" w:pos="1268"/>
        </w:tabs>
        <w:ind w:left="1268" w:hanging="720"/>
      </w:pPr>
      <w:rPr>
        <w:rFonts w:cs="Times New Roman" w:hint="default"/>
      </w:rPr>
    </w:lvl>
    <w:lvl w:ilvl="3">
      <w:start w:val="1"/>
      <w:numFmt w:val="decimal"/>
      <w:lvlText w:val="%1.%2.%3.%4."/>
      <w:lvlJc w:val="left"/>
      <w:pPr>
        <w:tabs>
          <w:tab w:val="num" w:pos="1542"/>
        </w:tabs>
        <w:ind w:left="1542" w:hanging="720"/>
      </w:pPr>
      <w:rPr>
        <w:rFonts w:cs="Times New Roman" w:hint="default"/>
      </w:rPr>
    </w:lvl>
    <w:lvl w:ilvl="4">
      <w:start w:val="1"/>
      <w:numFmt w:val="decimal"/>
      <w:lvlText w:val="%1.%2.%3.%4.%5."/>
      <w:lvlJc w:val="left"/>
      <w:pPr>
        <w:tabs>
          <w:tab w:val="num" w:pos="2176"/>
        </w:tabs>
        <w:ind w:left="2176" w:hanging="1080"/>
      </w:pPr>
      <w:rPr>
        <w:rFonts w:cs="Times New Roman" w:hint="default"/>
      </w:rPr>
    </w:lvl>
    <w:lvl w:ilvl="5">
      <w:start w:val="1"/>
      <w:numFmt w:val="decimal"/>
      <w:lvlText w:val="%1.%2.%3.%4.%5.%6."/>
      <w:lvlJc w:val="left"/>
      <w:pPr>
        <w:tabs>
          <w:tab w:val="num" w:pos="2450"/>
        </w:tabs>
        <w:ind w:left="2450" w:hanging="1080"/>
      </w:pPr>
      <w:rPr>
        <w:rFonts w:cs="Times New Roman" w:hint="default"/>
      </w:rPr>
    </w:lvl>
    <w:lvl w:ilvl="6">
      <w:start w:val="1"/>
      <w:numFmt w:val="decimal"/>
      <w:lvlText w:val="%1.%2.%3.%4.%5.%6.%7."/>
      <w:lvlJc w:val="left"/>
      <w:pPr>
        <w:tabs>
          <w:tab w:val="num" w:pos="3084"/>
        </w:tabs>
        <w:ind w:left="3084" w:hanging="1440"/>
      </w:pPr>
      <w:rPr>
        <w:rFonts w:cs="Times New Roman" w:hint="default"/>
      </w:rPr>
    </w:lvl>
    <w:lvl w:ilvl="7">
      <w:start w:val="1"/>
      <w:numFmt w:val="decimal"/>
      <w:lvlText w:val="%1.%2.%3.%4.%5.%6.%7.%8."/>
      <w:lvlJc w:val="left"/>
      <w:pPr>
        <w:tabs>
          <w:tab w:val="num" w:pos="3358"/>
        </w:tabs>
        <w:ind w:left="3358" w:hanging="1440"/>
      </w:pPr>
      <w:rPr>
        <w:rFonts w:cs="Times New Roman" w:hint="default"/>
      </w:rPr>
    </w:lvl>
    <w:lvl w:ilvl="8">
      <w:start w:val="1"/>
      <w:numFmt w:val="decimal"/>
      <w:lvlText w:val="%1.%2.%3.%4.%5.%6.%7.%8.%9."/>
      <w:lvlJc w:val="left"/>
      <w:pPr>
        <w:tabs>
          <w:tab w:val="num" w:pos="3992"/>
        </w:tabs>
        <w:ind w:left="3992" w:hanging="1800"/>
      </w:pPr>
      <w:rPr>
        <w:rFonts w:cs="Times New Roman" w:hint="default"/>
      </w:rPr>
    </w:lvl>
  </w:abstractNum>
  <w:abstractNum w:abstractNumId="5" w15:restartNumberingAfterBreak="0">
    <w:nsid w:val="2A4717A6"/>
    <w:multiLevelType w:val="hybridMultilevel"/>
    <w:tmpl w:val="D5C68C2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B2A1564"/>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82"/>
        </w:tabs>
        <w:ind w:left="88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30CE0397"/>
    <w:multiLevelType w:val="hybridMultilevel"/>
    <w:tmpl w:val="C6764C1E"/>
    <w:lvl w:ilvl="0" w:tplc="0408000F">
      <w:start w:val="1"/>
      <w:numFmt w:val="decimal"/>
      <w:lvlText w:val="%1."/>
      <w:lvlJc w:val="left"/>
      <w:pPr>
        <w:ind w:left="1800" w:hanging="360"/>
      </w:pPr>
      <w:rPr>
        <w:rFonts w:cs="Times New Roman"/>
      </w:rPr>
    </w:lvl>
    <w:lvl w:ilvl="1" w:tplc="04080019" w:tentative="1">
      <w:start w:val="1"/>
      <w:numFmt w:val="lowerLetter"/>
      <w:lvlText w:val="%2."/>
      <w:lvlJc w:val="left"/>
      <w:pPr>
        <w:ind w:left="2520" w:hanging="360"/>
      </w:pPr>
      <w:rPr>
        <w:rFonts w:cs="Times New Roman"/>
      </w:rPr>
    </w:lvl>
    <w:lvl w:ilvl="2" w:tplc="0408001B" w:tentative="1">
      <w:start w:val="1"/>
      <w:numFmt w:val="lowerRoman"/>
      <w:lvlText w:val="%3."/>
      <w:lvlJc w:val="right"/>
      <w:pPr>
        <w:ind w:left="3240" w:hanging="180"/>
      </w:pPr>
      <w:rPr>
        <w:rFonts w:cs="Times New Roman"/>
      </w:rPr>
    </w:lvl>
    <w:lvl w:ilvl="3" w:tplc="0408000F" w:tentative="1">
      <w:start w:val="1"/>
      <w:numFmt w:val="decimal"/>
      <w:lvlText w:val="%4."/>
      <w:lvlJc w:val="left"/>
      <w:pPr>
        <w:ind w:left="3960" w:hanging="360"/>
      </w:pPr>
      <w:rPr>
        <w:rFonts w:cs="Times New Roman"/>
      </w:rPr>
    </w:lvl>
    <w:lvl w:ilvl="4" w:tplc="04080019" w:tentative="1">
      <w:start w:val="1"/>
      <w:numFmt w:val="lowerLetter"/>
      <w:lvlText w:val="%5."/>
      <w:lvlJc w:val="left"/>
      <w:pPr>
        <w:ind w:left="4680" w:hanging="360"/>
      </w:pPr>
      <w:rPr>
        <w:rFonts w:cs="Times New Roman"/>
      </w:rPr>
    </w:lvl>
    <w:lvl w:ilvl="5" w:tplc="0408001B" w:tentative="1">
      <w:start w:val="1"/>
      <w:numFmt w:val="lowerRoman"/>
      <w:lvlText w:val="%6."/>
      <w:lvlJc w:val="right"/>
      <w:pPr>
        <w:ind w:left="5400" w:hanging="180"/>
      </w:pPr>
      <w:rPr>
        <w:rFonts w:cs="Times New Roman"/>
      </w:rPr>
    </w:lvl>
    <w:lvl w:ilvl="6" w:tplc="0408000F" w:tentative="1">
      <w:start w:val="1"/>
      <w:numFmt w:val="decimal"/>
      <w:lvlText w:val="%7."/>
      <w:lvlJc w:val="left"/>
      <w:pPr>
        <w:ind w:left="6120" w:hanging="360"/>
      </w:pPr>
      <w:rPr>
        <w:rFonts w:cs="Times New Roman"/>
      </w:rPr>
    </w:lvl>
    <w:lvl w:ilvl="7" w:tplc="04080019" w:tentative="1">
      <w:start w:val="1"/>
      <w:numFmt w:val="lowerLetter"/>
      <w:lvlText w:val="%8."/>
      <w:lvlJc w:val="left"/>
      <w:pPr>
        <w:ind w:left="6840" w:hanging="360"/>
      </w:pPr>
      <w:rPr>
        <w:rFonts w:cs="Times New Roman"/>
      </w:rPr>
    </w:lvl>
    <w:lvl w:ilvl="8" w:tplc="0408001B" w:tentative="1">
      <w:start w:val="1"/>
      <w:numFmt w:val="lowerRoman"/>
      <w:lvlText w:val="%9."/>
      <w:lvlJc w:val="right"/>
      <w:pPr>
        <w:ind w:left="7560" w:hanging="180"/>
      </w:pPr>
      <w:rPr>
        <w:rFonts w:cs="Times New Roman"/>
      </w:rPr>
    </w:lvl>
  </w:abstractNum>
  <w:abstractNum w:abstractNumId="8" w15:restartNumberingAfterBreak="0">
    <w:nsid w:val="5E022FFE"/>
    <w:multiLevelType w:val="hybridMultilevel"/>
    <w:tmpl w:val="D068CDD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6DFE6A3C"/>
    <w:multiLevelType w:val="hybridMultilevel"/>
    <w:tmpl w:val="B4548566"/>
    <w:lvl w:ilvl="0" w:tplc="0408000F">
      <w:start w:val="1"/>
      <w:numFmt w:val="decimal"/>
      <w:lvlText w:val="%1."/>
      <w:lvlJc w:val="left"/>
      <w:pPr>
        <w:ind w:left="1800" w:hanging="360"/>
      </w:pPr>
      <w:rPr>
        <w:rFonts w:cs="Times New Roman"/>
      </w:rPr>
    </w:lvl>
    <w:lvl w:ilvl="1" w:tplc="04080019" w:tentative="1">
      <w:start w:val="1"/>
      <w:numFmt w:val="lowerLetter"/>
      <w:lvlText w:val="%2."/>
      <w:lvlJc w:val="left"/>
      <w:pPr>
        <w:ind w:left="2520" w:hanging="360"/>
      </w:pPr>
      <w:rPr>
        <w:rFonts w:cs="Times New Roman"/>
      </w:rPr>
    </w:lvl>
    <w:lvl w:ilvl="2" w:tplc="0408001B" w:tentative="1">
      <w:start w:val="1"/>
      <w:numFmt w:val="lowerRoman"/>
      <w:lvlText w:val="%3."/>
      <w:lvlJc w:val="right"/>
      <w:pPr>
        <w:ind w:left="3240" w:hanging="180"/>
      </w:pPr>
      <w:rPr>
        <w:rFonts w:cs="Times New Roman"/>
      </w:rPr>
    </w:lvl>
    <w:lvl w:ilvl="3" w:tplc="0408000F" w:tentative="1">
      <w:start w:val="1"/>
      <w:numFmt w:val="decimal"/>
      <w:lvlText w:val="%4."/>
      <w:lvlJc w:val="left"/>
      <w:pPr>
        <w:ind w:left="3960" w:hanging="360"/>
      </w:pPr>
      <w:rPr>
        <w:rFonts w:cs="Times New Roman"/>
      </w:rPr>
    </w:lvl>
    <w:lvl w:ilvl="4" w:tplc="04080019" w:tentative="1">
      <w:start w:val="1"/>
      <w:numFmt w:val="lowerLetter"/>
      <w:lvlText w:val="%5."/>
      <w:lvlJc w:val="left"/>
      <w:pPr>
        <w:ind w:left="4680" w:hanging="360"/>
      </w:pPr>
      <w:rPr>
        <w:rFonts w:cs="Times New Roman"/>
      </w:rPr>
    </w:lvl>
    <w:lvl w:ilvl="5" w:tplc="0408001B" w:tentative="1">
      <w:start w:val="1"/>
      <w:numFmt w:val="lowerRoman"/>
      <w:lvlText w:val="%6."/>
      <w:lvlJc w:val="right"/>
      <w:pPr>
        <w:ind w:left="5400" w:hanging="180"/>
      </w:pPr>
      <w:rPr>
        <w:rFonts w:cs="Times New Roman"/>
      </w:rPr>
    </w:lvl>
    <w:lvl w:ilvl="6" w:tplc="0408000F" w:tentative="1">
      <w:start w:val="1"/>
      <w:numFmt w:val="decimal"/>
      <w:lvlText w:val="%7."/>
      <w:lvlJc w:val="left"/>
      <w:pPr>
        <w:ind w:left="6120" w:hanging="360"/>
      </w:pPr>
      <w:rPr>
        <w:rFonts w:cs="Times New Roman"/>
      </w:rPr>
    </w:lvl>
    <w:lvl w:ilvl="7" w:tplc="04080019" w:tentative="1">
      <w:start w:val="1"/>
      <w:numFmt w:val="lowerLetter"/>
      <w:lvlText w:val="%8."/>
      <w:lvlJc w:val="left"/>
      <w:pPr>
        <w:ind w:left="6840" w:hanging="360"/>
      </w:pPr>
      <w:rPr>
        <w:rFonts w:cs="Times New Roman"/>
      </w:rPr>
    </w:lvl>
    <w:lvl w:ilvl="8" w:tplc="0408001B" w:tentative="1">
      <w:start w:val="1"/>
      <w:numFmt w:val="lowerRoman"/>
      <w:lvlText w:val="%9."/>
      <w:lvlJc w:val="right"/>
      <w:pPr>
        <w:ind w:left="7560" w:hanging="180"/>
      </w:pPr>
      <w:rPr>
        <w:rFonts w:cs="Times New Roman"/>
      </w:rPr>
    </w:lvl>
  </w:abstractNum>
  <w:abstractNum w:abstractNumId="10" w15:restartNumberingAfterBreak="0">
    <w:nsid w:val="7246380F"/>
    <w:multiLevelType w:val="hybridMultilevel"/>
    <w:tmpl w:val="C346D686"/>
    <w:lvl w:ilvl="0" w:tplc="0408000F">
      <w:start w:val="1"/>
      <w:numFmt w:val="decimal"/>
      <w:lvlText w:val="%1."/>
      <w:lvlJc w:val="left"/>
      <w:pPr>
        <w:ind w:left="1125" w:hanging="360"/>
      </w:pPr>
      <w:rPr>
        <w:rFonts w:cs="Times New Roman"/>
      </w:rPr>
    </w:lvl>
    <w:lvl w:ilvl="1" w:tplc="04080019" w:tentative="1">
      <w:start w:val="1"/>
      <w:numFmt w:val="lowerLetter"/>
      <w:lvlText w:val="%2."/>
      <w:lvlJc w:val="left"/>
      <w:pPr>
        <w:ind w:left="1845" w:hanging="360"/>
      </w:pPr>
      <w:rPr>
        <w:rFonts w:cs="Times New Roman"/>
      </w:rPr>
    </w:lvl>
    <w:lvl w:ilvl="2" w:tplc="0408001B" w:tentative="1">
      <w:start w:val="1"/>
      <w:numFmt w:val="lowerRoman"/>
      <w:lvlText w:val="%3."/>
      <w:lvlJc w:val="right"/>
      <w:pPr>
        <w:ind w:left="2565" w:hanging="180"/>
      </w:pPr>
      <w:rPr>
        <w:rFonts w:cs="Times New Roman"/>
      </w:rPr>
    </w:lvl>
    <w:lvl w:ilvl="3" w:tplc="0408000F" w:tentative="1">
      <w:start w:val="1"/>
      <w:numFmt w:val="decimal"/>
      <w:lvlText w:val="%4."/>
      <w:lvlJc w:val="left"/>
      <w:pPr>
        <w:ind w:left="3285" w:hanging="360"/>
      </w:pPr>
      <w:rPr>
        <w:rFonts w:cs="Times New Roman"/>
      </w:rPr>
    </w:lvl>
    <w:lvl w:ilvl="4" w:tplc="04080019" w:tentative="1">
      <w:start w:val="1"/>
      <w:numFmt w:val="lowerLetter"/>
      <w:lvlText w:val="%5."/>
      <w:lvlJc w:val="left"/>
      <w:pPr>
        <w:ind w:left="4005" w:hanging="360"/>
      </w:pPr>
      <w:rPr>
        <w:rFonts w:cs="Times New Roman"/>
      </w:rPr>
    </w:lvl>
    <w:lvl w:ilvl="5" w:tplc="0408001B" w:tentative="1">
      <w:start w:val="1"/>
      <w:numFmt w:val="lowerRoman"/>
      <w:lvlText w:val="%6."/>
      <w:lvlJc w:val="right"/>
      <w:pPr>
        <w:ind w:left="4725" w:hanging="180"/>
      </w:pPr>
      <w:rPr>
        <w:rFonts w:cs="Times New Roman"/>
      </w:rPr>
    </w:lvl>
    <w:lvl w:ilvl="6" w:tplc="0408000F" w:tentative="1">
      <w:start w:val="1"/>
      <w:numFmt w:val="decimal"/>
      <w:lvlText w:val="%7."/>
      <w:lvlJc w:val="left"/>
      <w:pPr>
        <w:ind w:left="5445" w:hanging="360"/>
      </w:pPr>
      <w:rPr>
        <w:rFonts w:cs="Times New Roman"/>
      </w:rPr>
    </w:lvl>
    <w:lvl w:ilvl="7" w:tplc="04080019" w:tentative="1">
      <w:start w:val="1"/>
      <w:numFmt w:val="lowerLetter"/>
      <w:lvlText w:val="%8."/>
      <w:lvlJc w:val="left"/>
      <w:pPr>
        <w:ind w:left="6165" w:hanging="360"/>
      </w:pPr>
      <w:rPr>
        <w:rFonts w:cs="Times New Roman"/>
      </w:rPr>
    </w:lvl>
    <w:lvl w:ilvl="8" w:tplc="0408001B" w:tentative="1">
      <w:start w:val="1"/>
      <w:numFmt w:val="lowerRoman"/>
      <w:lvlText w:val="%9."/>
      <w:lvlJc w:val="right"/>
      <w:pPr>
        <w:ind w:left="6885" w:hanging="180"/>
      </w:pPr>
      <w:rPr>
        <w:rFonts w:cs="Times New Roman"/>
      </w:rPr>
    </w:lvl>
  </w:abstractNum>
  <w:num w:numId="1" w16cid:durableId="415250717">
    <w:abstractNumId w:val="6"/>
  </w:num>
  <w:num w:numId="2" w16cid:durableId="822085659">
    <w:abstractNumId w:val="4"/>
  </w:num>
  <w:num w:numId="3" w16cid:durableId="463886974">
    <w:abstractNumId w:val="2"/>
  </w:num>
  <w:num w:numId="4" w16cid:durableId="320694909">
    <w:abstractNumId w:val="1"/>
  </w:num>
  <w:num w:numId="5" w16cid:durableId="1602491266">
    <w:abstractNumId w:val="9"/>
  </w:num>
  <w:num w:numId="6" w16cid:durableId="827356488">
    <w:abstractNumId w:val="7"/>
  </w:num>
  <w:num w:numId="7" w16cid:durableId="1660426283">
    <w:abstractNumId w:val="8"/>
  </w:num>
  <w:num w:numId="8" w16cid:durableId="1129472593">
    <w:abstractNumId w:val="10"/>
  </w:num>
  <w:num w:numId="9" w16cid:durableId="708577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4087242">
    <w:abstractNumId w:val="3"/>
  </w:num>
  <w:num w:numId="11" w16cid:durableId="2093310948">
    <w:abstractNumId w:val="0"/>
  </w:num>
  <w:num w:numId="12" w16cid:durableId="77484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48D"/>
    <w:rsid w:val="00004609"/>
    <w:rsid w:val="00007F43"/>
    <w:rsid w:val="00015D20"/>
    <w:rsid w:val="0002083B"/>
    <w:rsid w:val="00020B5E"/>
    <w:rsid w:val="00027B9A"/>
    <w:rsid w:val="0003491D"/>
    <w:rsid w:val="00036B56"/>
    <w:rsid w:val="00056A10"/>
    <w:rsid w:val="00066E0C"/>
    <w:rsid w:val="00085A9A"/>
    <w:rsid w:val="00092BDE"/>
    <w:rsid w:val="00094EE2"/>
    <w:rsid w:val="000A242C"/>
    <w:rsid w:val="000B0286"/>
    <w:rsid w:val="000B1A7D"/>
    <w:rsid w:val="000C0648"/>
    <w:rsid w:val="000C6DF8"/>
    <w:rsid w:val="000D4DD0"/>
    <w:rsid w:val="000E4FFC"/>
    <w:rsid w:val="000E6DA2"/>
    <w:rsid w:val="00105252"/>
    <w:rsid w:val="00112B39"/>
    <w:rsid w:val="001317F6"/>
    <w:rsid w:val="001322F8"/>
    <w:rsid w:val="0013712A"/>
    <w:rsid w:val="00137A0D"/>
    <w:rsid w:val="00145629"/>
    <w:rsid w:val="001514BD"/>
    <w:rsid w:val="00162B80"/>
    <w:rsid w:val="00164DBA"/>
    <w:rsid w:val="00181E6A"/>
    <w:rsid w:val="0018211B"/>
    <w:rsid w:val="00182A30"/>
    <w:rsid w:val="0018460C"/>
    <w:rsid w:val="00190563"/>
    <w:rsid w:val="001928C0"/>
    <w:rsid w:val="00195E94"/>
    <w:rsid w:val="001966B9"/>
    <w:rsid w:val="001A2BA4"/>
    <w:rsid w:val="001B1BA1"/>
    <w:rsid w:val="001B56ED"/>
    <w:rsid w:val="001B708C"/>
    <w:rsid w:val="001C670A"/>
    <w:rsid w:val="001D68AC"/>
    <w:rsid w:val="001E0650"/>
    <w:rsid w:val="001E3571"/>
    <w:rsid w:val="001F4D0F"/>
    <w:rsid w:val="001F6E0B"/>
    <w:rsid w:val="001F71CC"/>
    <w:rsid w:val="00220E08"/>
    <w:rsid w:val="002250C4"/>
    <w:rsid w:val="00241557"/>
    <w:rsid w:val="00245A51"/>
    <w:rsid w:val="002476E5"/>
    <w:rsid w:val="00247FDA"/>
    <w:rsid w:val="002669E4"/>
    <w:rsid w:val="00282367"/>
    <w:rsid w:val="00283019"/>
    <w:rsid w:val="0028575B"/>
    <w:rsid w:val="002A59B9"/>
    <w:rsid w:val="002B27A6"/>
    <w:rsid w:val="002B3E5B"/>
    <w:rsid w:val="002B3EF7"/>
    <w:rsid w:val="002C4B90"/>
    <w:rsid w:val="002C586E"/>
    <w:rsid w:val="002D67E0"/>
    <w:rsid w:val="002D695A"/>
    <w:rsid w:val="002D6CCB"/>
    <w:rsid w:val="002E7A54"/>
    <w:rsid w:val="002F55DD"/>
    <w:rsid w:val="003022B3"/>
    <w:rsid w:val="00321AE2"/>
    <w:rsid w:val="00324CB7"/>
    <w:rsid w:val="00334CB7"/>
    <w:rsid w:val="00343878"/>
    <w:rsid w:val="00350305"/>
    <w:rsid w:val="003642F3"/>
    <w:rsid w:val="00366923"/>
    <w:rsid w:val="00370129"/>
    <w:rsid w:val="00372E36"/>
    <w:rsid w:val="00374DDB"/>
    <w:rsid w:val="00375C8F"/>
    <w:rsid w:val="00381A3D"/>
    <w:rsid w:val="00386B7E"/>
    <w:rsid w:val="00397073"/>
    <w:rsid w:val="003A03D0"/>
    <w:rsid w:val="003A3E0A"/>
    <w:rsid w:val="003A52D7"/>
    <w:rsid w:val="003B0FBD"/>
    <w:rsid w:val="003C1A1A"/>
    <w:rsid w:val="003C39D8"/>
    <w:rsid w:val="003D549F"/>
    <w:rsid w:val="003E13CA"/>
    <w:rsid w:val="003E30EF"/>
    <w:rsid w:val="003E39DC"/>
    <w:rsid w:val="003F4AC5"/>
    <w:rsid w:val="004120F4"/>
    <w:rsid w:val="004129DE"/>
    <w:rsid w:val="00415129"/>
    <w:rsid w:val="0042461A"/>
    <w:rsid w:val="00424801"/>
    <w:rsid w:val="004250EF"/>
    <w:rsid w:val="004471E9"/>
    <w:rsid w:val="00454712"/>
    <w:rsid w:val="004A05EE"/>
    <w:rsid w:val="004B31E3"/>
    <w:rsid w:val="004C40B7"/>
    <w:rsid w:val="004D1426"/>
    <w:rsid w:val="004D1E4C"/>
    <w:rsid w:val="004D5B28"/>
    <w:rsid w:val="004E018D"/>
    <w:rsid w:val="004E0434"/>
    <w:rsid w:val="00502D2F"/>
    <w:rsid w:val="005204D7"/>
    <w:rsid w:val="00522655"/>
    <w:rsid w:val="005232E2"/>
    <w:rsid w:val="005319F5"/>
    <w:rsid w:val="00532490"/>
    <w:rsid w:val="00534A6A"/>
    <w:rsid w:val="005419B5"/>
    <w:rsid w:val="005430E2"/>
    <w:rsid w:val="00545C6B"/>
    <w:rsid w:val="005664A4"/>
    <w:rsid w:val="00566A7A"/>
    <w:rsid w:val="005770FA"/>
    <w:rsid w:val="00580991"/>
    <w:rsid w:val="005977F1"/>
    <w:rsid w:val="005B706D"/>
    <w:rsid w:val="005C0298"/>
    <w:rsid w:val="005D5CBB"/>
    <w:rsid w:val="005D6BAF"/>
    <w:rsid w:val="005F1331"/>
    <w:rsid w:val="005F7A40"/>
    <w:rsid w:val="00606DB0"/>
    <w:rsid w:val="006103E8"/>
    <w:rsid w:val="00611F00"/>
    <w:rsid w:val="00613205"/>
    <w:rsid w:val="00614864"/>
    <w:rsid w:val="00615176"/>
    <w:rsid w:val="00626802"/>
    <w:rsid w:val="00630D1D"/>
    <w:rsid w:val="00635005"/>
    <w:rsid w:val="006361B6"/>
    <w:rsid w:val="0064337D"/>
    <w:rsid w:val="0065120E"/>
    <w:rsid w:val="00652DC4"/>
    <w:rsid w:val="006656F7"/>
    <w:rsid w:val="006715D2"/>
    <w:rsid w:val="006748BD"/>
    <w:rsid w:val="006873D4"/>
    <w:rsid w:val="00691026"/>
    <w:rsid w:val="00691280"/>
    <w:rsid w:val="00694963"/>
    <w:rsid w:val="00696BAC"/>
    <w:rsid w:val="006A3761"/>
    <w:rsid w:val="006B454D"/>
    <w:rsid w:val="006C3691"/>
    <w:rsid w:val="006D1B76"/>
    <w:rsid w:val="006E1131"/>
    <w:rsid w:val="006F2D8C"/>
    <w:rsid w:val="006F378F"/>
    <w:rsid w:val="007051DC"/>
    <w:rsid w:val="00707F00"/>
    <w:rsid w:val="007144EF"/>
    <w:rsid w:val="0073319A"/>
    <w:rsid w:val="007335EE"/>
    <w:rsid w:val="00746F04"/>
    <w:rsid w:val="00752CDF"/>
    <w:rsid w:val="00773148"/>
    <w:rsid w:val="0079538B"/>
    <w:rsid w:val="00797D41"/>
    <w:rsid w:val="007A3427"/>
    <w:rsid w:val="007A3AC7"/>
    <w:rsid w:val="007A3EA9"/>
    <w:rsid w:val="007A4EC5"/>
    <w:rsid w:val="007A78DC"/>
    <w:rsid w:val="007B0461"/>
    <w:rsid w:val="007B0B3E"/>
    <w:rsid w:val="007B2256"/>
    <w:rsid w:val="007B5C13"/>
    <w:rsid w:val="007B7E91"/>
    <w:rsid w:val="007C169D"/>
    <w:rsid w:val="007C33DD"/>
    <w:rsid w:val="007D01F6"/>
    <w:rsid w:val="007D4691"/>
    <w:rsid w:val="007D6D00"/>
    <w:rsid w:val="007E32CC"/>
    <w:rsid w:val="007E61A2"/>
    <w:rsid w:val="007F0696"/>
    <w:rsid w:val="007F403E"/>
    <w:rsid w:val="007F77EA"/>
    <w:rsid w:val="00802159"/>
    <w:rsid w:val="00813E1E"/>
    <w:rsid w:val="008275BD"/>
    <w:rsid w:val="008300B0"/>
    <w:rsid w:val="00830F80"/>
    <w:rsid w:val="00831B7B"/>
    <w:rsid w:val="00836BD3"/>
    <w:rsid w:val="008551EC"/>
    <w:rsid w:val="0086059F"/>
    <w:rsid w:val="00860A7F"/>
    <w:rsid w:val="00870FB8"/>
    <w:rsid w:val="00870FE0"/>
    <w:rsid w:val="0087379F"/>
    <w:rsid w:val="00874406"/>
    <w:rsid w:val="0087797E"/>
    <w:rsid w:val="00884128"/>
    <w:rsid w:val="008900E7"/>
    <w:rsid w:val="008A4C4E"/>
    <w:rsid w:val="008A6782"/>
    <w:rsid w:val="008B14F5"/>
    <w:rsid w:val="008B3458"/>
    <w:rsid w:val="008C530D"/>
    <w:rsid w:val="008C75DA"/>
    <w:rsid w:val="008D0B7B"/>
    <w:rsid w:val="008D2057"/>
    <w:rsid w:val="008E1CD5"/>
    <w:rsid w:val="008E213D"/>
    <w:rsid w:val="008F5158"/>
    <w:rsid w:val="008F6BC5"/>
    <w:rsid w:val="008F6CA3"/>
    <w:rsid w:val="00902D39"/>
    <w:rsid w:val="00921379"/>
    <w:rsid w:val="009251D9"/>
    <w:rsid w:val="0092740B"/>
    <w:rsid w:val="009412ED"/>
    <w:rsid w:val="00944091"/>
    <w:rsid w:val="00945111"/>
    <w:rsid w:val="00963698"/>
    <w:rsid w:val="0096479B"/>
    <w:rsid w:val="009758DD"/>
    <w:rsid w:val="0099333A"/>
    <w:rsid w:val="009A0FB2"/>
    <w:rsid w:val="009A6967"/>
    <w:rsid w:val="009B0ABB"/>
    <w:rsid w:val="009B4930"/>
    <w:rsid w:val="009C7E9E"/>
    <w:rsid w:val="009D018E"/>
    <w:rsid w:val="009D1E2F"/>
    <w:rsid w:val="009F0101"/>
    <w:rsid w:val="009F39E2"/>
    <w:rsid w:val="00A10F13"/>
    <w:rsid w:val="00A21F6C"/>
    <w:rsid w:val="00A23FB2"/>
    <w:rsid w:val="00A24585"/>
    <w:rsid w:val="00A24618"/>
    <w:rsid w:val="00A4288F"/>
    <w:rsid w:val="00A51211"/>
    <w:rsid w:val="00A61016"/>
    <w:rsid w:val="00A72FE2"/>
    <w:rsid w:val="00A7335C"/>
    <w:rsid w:val="00A76496"/>
    <w:rsid w:val="00A90921"/>
    <w:rsid w:val="00A94351"/>
    <w:rsid w:val="00A973B2"/>
    <w:rsid w:val="00AB3A92"/>
    <w:rsid w:val="00AC1AD7"/>
    <w:rsid w:val="00AD4C22"/>
    <w:rsid w:val="00AD76EE"/>
    <w:rsid w:val="00AE4DD2"/>
    <w:rsid w:val="00AE50B0"/>
    <w:rsid w:val="00B060F3"/>
    <w:rsid w:val="00B3181E"/>
    <w:rsid w:val="00B32B9E"/>
    <w:rsid w:val="00B4197F"/>
    <w:rsid w:val="00B44AEC"/>
    <w:rsid w:val="00B6107D"/>
    <w:rsid w:val="00B62BF9"/>
    <w:rsid w:val="00B71C9E"/>
    <w:rsid w:val="00B72EAB"/>
    <w:rsid w:val="00B76D01"/>
    <w:rsid w:val="00B84B29"/>
    <w:rsid w:val="00B90749"/>
    <w:rsid w:val="00B95095"/>
    <w:rsid w:val="00B95626"/>
    <w:rsid w:val="00B95DAB"/>
    <w:rsid w:val="00B9606F"/>
    <w:rsid w:val="00B9665D"/>
    <w:rsid w:val="00BA633D"/>
    <w:rsid w:val="00BB0C13"/>
    <w:rsid w:val="00BB70CD"/>
    <w:rsid w:val="00BC31C1"/>
    <w:rsid w:val="00BC7547"/>
    <w:rsid w:val="00BD2648"/>
    <w:rsid w:val="00BE1A38"/>
    <w:rsid w:val="00BE7A65"/>
    <w:rsid w:val="00BF27EE"/>
    <w:rsid w:val="00BF7149"/>
    <w:rsid w:val="00BF78C1"/>
    <w:rsid w:val="00C0075A"/>
    <w:rsid w:val="00C0641C"/>
    <w:rsid w:val="00C1725F"/>
    <w:rsid w:val="00C4366B"/>
    <w:rsid w:val="00C44E2F"/>
    <w:rsid w:val="00C462AA"/>
    <w:rsid w:val="00C51E81"/>
    <w:rsid w:val="00C62525"/>
    <w:rsid w:val="00C6326C"/>
    <w:rsid w:val="00C73912"/>
    <w:rsid w:val="00C7412A"/>
    <w:rsid w:val="00C75598"/>
    <w:rsid w:val="00C77649"/>
    <w:rsid w:val="00C87545"/>
    <w:rsid w:val="00C90558"/>
    <w:rsid w:val="00C9420E"/>
    <w:rsid w:val="00C95A07"/>
    <w:rsid w:val="00C960C0"/>
    <w:rsid w:val="00CA09CB"/>
    <w:rsid w:val="00CA1A89"/>
    <w:rsid w:val="00CA35A7"/>
    <w:rsid w:val="00CE5A85"/>
    <w:rsid w:val="00CE74E2"/>
    <w:rsid w:val="00CF2755"/>
    <w:rsid w:val="00CF2F0A"/>
    <w:rsid w:val="00CF4DAD"/>
    <w:rsid w:val="00D03503"/>
    <w:rsid w:val="00D10579"/>
    <w:rsid w:val="00D134F6"/>
    <w:rsid w:val="00D2115E"/>
    <w:rsid w:val="00D336A9"/>
    <w:rsid w:val="00D341A3"/>
    <w:rsid w:val="00D34B96"/>
    <w:rsid w:val="00D354C9"/>
    <w:rsid w:val="00D36011"/>
    <w:rsid w:val="00D4645C"/>
    <w:rsid w:val="00D47C92"/>
    <w:rsid w:val="00D51589"/>
    <w:rsid w:val="00D53BEB"/>
    <w:rsid w:val="00D5618B"/>
    <w:rsid w:val="00D63FF2"/>
    <w:rsid w:val="00D736A9"/>
    <w:rsid w:val="00D94028"/>
    <w:rsid w:val="00D94066"/>
    <w:rsid w:val="00D95FBA"/>
    <w:rsid w:val="00DB7FC7"/>
    <w:rsid w:val="00DC2222"/>
    <w:rsid w:val="00DC6454"/>
    <w:rsid w:val="00DD0ED9"/>
    <w:rsid w:val="00E013C3"/>
    <w:rsid w:val="00E13722"/>
    <w:rsid w:val="00E17FA6"/>
    <w:rsid w:val="00E33B34"/>
    <w:rsid w:val="00E35DFB"/>
    <w:rsid w:val="00E50976"/>
    <w:rsid w:val="00E57919"/>
    <w:rsid w:val="00E67094"/>
    <w:rsid w:val="00E74434"/>
    <w:rsid w:val="00E748C4"/>
    <w:rsid w:val="00E819EE"/>
    <w:rsid w:val="00E84D4B"/>
    <w:rsid w:val="00E9031F"/>
    <w:rsid w:val="00E92417"/>
    <w:rsid w:val="00EA0E7B"/>
    <w:rsid w:val="00EA6635"/>
    <w:rsid w:val="00EA6813"/>
    <w:rsid w:val="00EA79F7"/>
    <w:rsid w:val="00EB38CD"/>
    <w:rsid w:val="00EB3B1C"/>
    <w:rsid w:val="00EB5B5C"/>
    <w:rsid w:val="00EB607A"/>
    <w:rsid w:val="00EC7FFB"/>
    <w:rsid w:val="00EE348D"/>
    <w:rsid w:val="00EF0DC1"/>
    <w:rsid w:val="00EF4DE3"/>
    <w:rsid w:val="00F00A2C"/>
    <w:rsid w:val="00F012B3"/>
    <w:rsid w:val="00F02FCE"/>
    <w:rsid w:val="00F30486"/>
    <w:rsid w:val="00F35C82"/>
    <w:rsid w:val="00F37BD1"/>
    <w:rsid w:val="00F42190"/>
    <w:rsid w:val="00F43CA2"/>
    <w:rsid w:val="00F50D9E"/>
    <w:rsid w:val="00F5100B"/>
    <w:rsid w:val="00F54768"/>
    <w:rsid w:val="00F61787"/>
    <w:rsid w:val="00F67B0F"/>
    <w:rsid w:val="00F70889"/>
    <w:rsid w:val="00F71844"/>
    <w:rsid w:val="00F8324C"/>
    <w:rsid w:val="00F87466"/>
    <w:rsid w:val="00FA12BC"/>
    <w:rsid w:val="00FB6180"/>
    <w:rsid w:val="00FD1B2F"/>
    <w:rsid w:val="00FD2904"/>
    <w:rsid w:val="00FD50F2"/>
    <w:rsid w:val="00FE0631"/>
    <w:rsid w:val="00FE075A"/>
    <w:rsid w:val="00FE45AE"/>
    <w:rsid w:val="00FF071C"/>
    <w:rsid w:val="00FF2A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0EEA9"/>
  <w15:docId w15:val="{B4F811FB-E6A8-46F9-B589-15AD6422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589"/>
    <w:rPr>
      <w:rFonts w:ascii="Times New Roman" w:eastAsia="Times New Roman" w:hAnsi="Times New Roman"/>
      <w:sz w:val="20"/>
      <w:szCs w:val="20"/>
      <w:lang w:val="en-AU"/>
    </w:rPr>
  </w:style>
  <w:style w:type="paragraph" w:styleId="Heading1">
    <w:name w:val="heading 1"/>
    <w:basedOn w:val="Normal"/>
    <w:next w:val="Normal"/>
    <w:link w:val="Heading1Char"/>
    <w:uiPriority w:val="99"/>
    <w:qFormat/>
    <w:rsid w:val="00EE348D"/>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348D"/>
    <w:rPr>
      <w:rFonts w:ascii="Arial" w:hAnsi="Arial" w:cs="Times New Roman"/>
      <w:b/>
      <w:sz w:val="20"/>
      <w:szCs w:val="20"/>
      <w:lang w:val="en-AU" w:eastAsia="el-GR"/>
    </w:rPr>
  </w:style>
  <w:style w:type="character" w:styleId="CommentReference">
    <w:name w:val="annotation reference"/>
    <w:basedOn w:val="DefaultParagraphFont"/>
    <w:uiPriority w:val="99"/>
    <w:semiHidden/>
    <w:rsid w:val="00EE348D"/>
    <w:rPr>
      <w:rFonts w:cs="Times New Roman"/>
      <w:sz w:val="16"/>
      <w:szCs w:val="16"/>
    </w:rPr>
  </w:style>
  <w:style w:type="paragraph" w:styleId="CommentText">
    <w:name w:val="annotation text"/>
    <w:basedOn w:val="Normal"/>
    <w:link w:val="CommentTextChar"/>
    <w:uiPriority w:val="99"/>
    <w:semiHidden/>
    <w:rsid w:val="00EE348D"/>
    <w:pPr>
      <w:spacing w:after="200" w:line="276" w:lineRule="auto"/>
    </w:pPr>
    <w:rPr>
      <w:rFonts w:ascii="Calibri" w:hAnsi="Calibri"/>
      <w:lang w:val="el-GR" w:eastAsia="en-US"/>
    </w:rPr>
  </w:style>
  <w:style w:type="character" w:customStyle="1" w:styleId="CommentTextChar">
    <w:name w:val="Comment Text Char"/>
    <w:basedOn w:val="DefaultParagraphFont"/>
    <w:link w:val="CommentText"/>
    <w:uiPriority w:val="99"/>
    <w:semiHidden/>
    <w:locked/>
    <w:rsid w:val="00EE348D"/>
    <w:rPr>
      <w:rFonts w:ascii="Calibri" w:hAnsi="Calibri" w:cs="Times New Roman"/>
      <w:sz w:val="20"/>
      <w:szCs w:val="20"/>
      <w:lang w:val="el-GR"/>
    </w:rPr>
  </w:style>
  <w:style w:type="character" w:customStyle="1" w:styleId="longtext">
    <w:name w:val="long_text"/>
    <w:basedOn w:val="DefaultParagraphFont"/>
    <w:uiPriority w:val="99"/>
    <w:rsid w:val="00EE348D"/>
    <w:rPr>
      <w:rFonts w:cs="Times New Roman"/>
    </w:rPr>
  </w:style>
  <w:style w:type="paragraph" w:styleId="BalloonText">
    <w:name w:val="Balloon Text"/>
    <w:basedOn w:val="Normal"/>
    <w:link w:val="BalloonTextChar"/>
    <w:uiPriority w:val="99"/>
    <w:semiHidden/>
    <w:rsid w:val="00EE34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348D"/>
    <w:rPr>
      <w:rFonts w:ascii="Tahoma" w:hAnsi="Tahoma" w:cs="Tahoma"/>
      <w:sz w:val="16"/>
      <w:szCs w:val="16"/>
      <w:lang w:val="en-AU" w:eastAsia="el-GR"/>
    </w:rPr>
  </w:style>
  <w:style w:type="paragraph" w:styleId="ListParagraph">
    <w:name w:val="List Paragraph"/>
    <w:basedOn w:val="Normal"/>
    <w:uiPriority w:val="99"/>
    <w:qFormat/>
    <w:rsid w:val="00502D2F"/>
    <w:pPr>
      <w:ind w:left="720"/>
      <w:contextualSpacing/>
    </w:pPr>
  </w:style>
  <w:style w:type="character" w:styleId="Hyperlink">
    <w:name w:val="Hyperlink"/>
    <w:basedOn w:val="DefaultParagraphFont"/>
    <w:uiPriority w:val="99"/>
    <w:rsid w:val="002E7A54"/>
    <w:rPr>
      <w:rFonts w:cs="Times New Roman"/>
      <w:color w:val="0000FF"/>
      <w:u w:val="single"/>
    </w:rPr>
  </w:style>
  <w:style w:type="character" w:styleId="FollowedHyperlink">
    <w:name w:val="FollowedHyperlink"/>
    <w:basedOn w:val="DefaultParagraphFont"/>
    <w:uiPriority w:val="99"/>
    <w:semiHidden/>
    <w:unhideWhenUsed/>
    <w:rsid w:val="00324C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610">
      <w:bodyDiv w:val="1"/>
      <w:marLeft w:val="0"/>
      <w:marRight w:val="0"/>
      <w:marTop w:val="0"/>
      <w:marBottom w:val="0"/>
      <w:divBdr>
        <w:top w:val="none" w:sz="0" w:space="0" w:color="auto"/>
        <w:left w:val="none" w:sz="0" w:space="0" w:color="auto"/>
        <w:bottom w:val="none" w:sz="0" w:space="0" w:color="auto"/>
        <w:right w:val="none" w:sz="0" w:space="0" w:color="auto"/>
      </w:divBdr>
    </w:div>
    <w:div w:id="413599275">
      <w:bodyDiv w:val="1"/>
      <w:marLeft w:val="0"/>
      <w:marRight w:val="0"/>
      <w:marTop w:val="0"/>
      <w:marBottom w:val="0"/>
      <w:divBdr>
        <w:top w:val="none" w:sz="0" w:space="0" w:color="auto"/>
        <w:left w:val="none" w:sz="0" w:space="0" w:color="auto"/>
        <w:bottom w:val="none" w:sz="0" w:space="0" w:color="auto"/>
        <w:right w:val="none" w:sz="0" w:space="0" w:color="auto"/>
      </w:divBdr>
    </w:div>
    <w:div w:id="469054000">
      <w:marLeft w:val="0"/>
      <w:marRight w:val="0"/>
      <w:marTop w:val="0"/>
      <w:marBottom w:val="0"/>
      <w:divBdr>
        <w:top w:val="none" w:sz="0" w:space="0" w:color="auto"/>
        <w:left w:val="none" w:sz="0" w:space="0" w:color="auto"/>
        <w:bottom w:val="none" w:sz="0" w:space="0" w:color="auto"/>
        <w:right w:val="none" w:sz="0" w:space="0" w:color="auto"/>
      </w:divBdr>
    </w:div>
    <w:div w:id="469054001">
      <w:marLeft w:val="0"/>
      <w:marRight w:val="0"/>
      <w:marTop w:val="0"/>
      <w:marBottom w:val="0"/>
      <w:divBdr>
        <w:top w:val="none" w:sz="0" w:space="0" w:color="auto"/>
        <w:left w:val="none" w:sz="0" w:space="0" w:color="auto"/>
        <w:bottom w:val="none" w:sz="0" w:space="0" w:color="auto"/>
        <w:right w:val="none" w:sz="0" w:space="0" w:color="auto"/>
      </w:divBdr>
      <w:divsChild>
        <w:div w:id="469054007">
          <w:marLeft w:val="0"/>
          <w:marRight w:val="0"/>
          <w:marTop w:val="0"/>
          <w:marBottom w:val="0"/>
          <w:divBdr>
            <w:top w:val="none" w:sz="0" w:space="0" w:color="auto"/>
            <w:left w:val="none" w:sz="0" w:space="0" w:color="auto"/>
            <w:bottom w:val="none" w:sz="0" w:space="0" w:color="auto"/>
            <w:right w:val="none" w:sz="0" w:space="0" w:color="auto"/>
          </w:divBdr>
        </w:div>
      </w:divsChild>
    </w:div>
    <w:div w:id="469054004">
      <w:marLeft w:val="0"/>
      <w:marRight w:val="0"/>
      <w:marTop w:val="0"/>
      <w:marBottom w:val="0"/>
      <w:divBdr>
        <w:top w:val="none" w:sz="0" w:space="0" w:color="auto"/>
        <w:left w:val="none" w:sz="0" w:space="0" w:color="auto"/>
        <w:bottom w:val="none" w:sz="0" w:space="0" w:color="auto"/>
        <w:right w:val="none" w:sz="0" w:space="0" w:color="auto"/>
      </w:divBdr>
    </w:div>
    <w:div w:id="469054006">
      <w:marLeft w:val="0"/>
      <w:marRight w:val="0"/>
      <w:marTop w:val="0"/>
      <w:marBottom w:val="0"/>
      <w:divBdr>
        <w:top w:val="none" w:sz="0" w:space="0" w:color="auto"/>
        <w:left w:val="none" w:sz="0" w:space="0" w:color="auto"/>
        <w:bottom w:val="none" w:sz="0" w:space="0" w:color="auto"/>
        <w:right w:val="none" w:sz="0" w:space="0" w:color="auto"/>
      </w:divBdr>
      <w:divsChild>
        <w:div w:id="469054002">
          <w:marLeft w:val="0"/>
          <w:marRight w:val="0"/>
          <w:marTop w:val="0"/>
          <w:marBottom w:val="0"/>
          <w:divBdr>
            <w:top w:val="none" w:sz="0" w:space="0" w:color="auto"/>
            <w:left w:val="none" w:sz="0" w:space="0" w:color="auto"/>
            <w:bottom w:val="none" w:sz="0" w:space="0" w:color="auto"/>
            <w:right w:val="none" w:sz="0" w:space="0" w:color="auto"/>
          </w:divBdr>
        </w:div>
      </w:divsChild>
    </w:div>
    <w:div w:id="469054009">
      <w:marLeft w:val="0"/>
      <w:marRight w:val="0"/>
      <w:marTop w:val="0"/>
      <w:marBottom w:val="0"/>
      <w:divBdr>
        <w:top w:val="none" w:sz="0" w:space="0" w:color="auto"/>
        <w:left w:val="none" w:sz="0" w:space="0" w:color="auto"/>
        <w:bottom w:val="none" w:sz="0" w:space="0" w:color="auto"/>
        <w:right w:val="none" w:sz="0" w:space="0" w:color="auto"/>
      </w:divBdr>
    </w:div>
    <w:div w:id="469054010">
      <w:marLeft w:val="0"/>
      <w:marRight w:val="0"/>
      <w:marTop w:val="0"/>
      <w:marBottom w:val="0"/>
      <w:divBdr>
        <w:top w:val="none" w:sz="0" w:space="0" w:color="auto"/>
        <w:left w:val="none" w:sz="0" w:space="0" w:color="auto"/>
        <w:bottom w:val="none" w:sz="0" w:space="0" w:color="auto"/>
        <w:right w:val="none" w:sz="0" w:space="0" w:color="auto"/>
      </w:divBdr>
      <w:divsChild>
        <w:div w:id="469054005">
          <w:marLeft w:val="0"/>
          <w:marRight w:val="0"/>
          <w:marTop w:val="0"/>
          <w:marBottom w:val="0"/>
          <w:divBdr>
            <w:top w:val="none" w:sz="0" w:space="0" w:color="auto"/>
            <w:left w:val="none" w:sz="0" w:space="0" w:color="auto"/>
            <w:bottom w:val="none" w:sz="0" w:space="0" w:color="auto"/>
            <w:right w:val="none" w:sz="0" w:space="0" w:color="auto"/>
          </w:divBdr>
        </w:div>
      </w:divsChild>
    </w:div>
    <w:div w:id="469054011">
      <w:marLeft w:val="0"/>
      <w:marRight w:val="0"/>
      <w:marTop w:val="0"/>
      <w:marBottom w:val="0"/>
      <w:divBdr>
        <w:top w:val="none" w:sz="0" w:space="0" w:color="auto"/>
        <w:left w:val="none" w:sz="0" w:space="0" w:color="auto"/>
        <w:bottom w:val="none" w:sz="0" w:space="0" w:color="auto"/>
        <w:right w:val="none" w:sz="0" w:space="0" w:color="auto"/>
      </w:divBdr>
      <w:divsChild>
        <w:div w:id="469054003">
          <w:marLeft w:val="0"/>
          <w:marRight w:val="0"/>
          <w:marTop w:val="0"/>
          <w:marBottom w:val="0"/>
          <w:divBdr>
            <w:top w:val="none" w:sz="0" w:space="0" w:color="auto"/>
            <w:left w:val="none" w:sz="0" w:space="0" w:color="auto"/>
            <w:bottom w:val="none" w:sz="0" w:space="0" w:color="auto"/>
            <w:right w:val="none" w:sz="0" w:space="0" w:color="auto"/>
          </w:divBdr>
        </w:div>
      </w:divsChild>
    </w:div>
    <w:div w:id="469054012">
      <w:marLeft w:val="0"/>
      <w:marRight w:val="0"/>
      <w:marTop w:val="0"/>
      <w:marBottom w:val="0"/>
      <w:divBdr>
        <w:top w:val="none" w:sz="0" w:space="0" w:color="auto"/>
        <w:left w:val="none" w:sz="0" w:space="0" w:color="auto"/>
        <w:bottom w:val="none" w:sz="0" w:space="0" w:color="auto"/>
        <w:right w:val="none" w:sz="0" w:space="0" w:color="auto"/>
      </w:divBdr>
      <w:divsChild>
        <w:div w:id="469054008">
          <w:marLeft w:val="0"/>
          <w:marRight w:val="0"/>
          <w:marTop w:val="0"/>
          <w:marBottom w:val="0"/>
          <w:divBdr>
            <w:top w:val="none" w:sz="0" w:space="0" w:color="auto"/>
            <w:left w:val="none" w:sz="0" w:space="0" w:color="auto"/>
            <w:bottom w:val="none" w:sz="0" w:space="0" w:color="auto"/>
            <w:right w:val="none" w:sz="0" w:space="0" w:color="auto"/>
          </w:divBdr>
        </w:div>
      </w:divsChild>
    </w:div>
    <w:div w:id="469054013">
      <w:marLeft w:val="0"/>
      <w:marRight w:val="0"/>
      <w:marTop w:val="0"/>
      <w:marBottom w:val="0"/>
      <w:divBdr>
        <w:top w:val="none" w:sz="0" w:space="0" w:color="auto"/>
        <w:left w:val="none" w:sz="0" w:space="0" w:color="auto"/>
        <w:bottom w:val="none" w:sz="0" w:space="0" w:color="auto"/>
        <w:right w:val="none" w:sz="0" w:space="0" w:color="auto"/>
      </w:divBdr>
    </w:div>
    <w:div w:id="751663659">
      <w:bodyDiv w:val="1"/>
      <w:marLeft w:val="0"/>
      <w:marRight w:val="0"/>
      <w:marTop w:val="0"/>
      <w:marBottom w:val="0"/>
      <w:divBdr>
        <w:top w:val="none" w:sz="0" w:space="0" w:color="auto"/>
        <w:left w:val="none" w:sz="0" w:space="0" w:color="auto"/>
        <w:bottom w:val="none" w:sz="0" w:space="0" w:color="auto"/>
        <w:right w:val="none" w:sz="0" w:space="0" w:color="auto"/>
      </w:divBdr>
    </w:div>
    <w:div w:id="1526092166">
      <w:bodyDiv w:val="1"/>
      <w:marLeft w:val="0"/>
      <w:marRight w:val="0"/>
      <w:marTop w:val="0"/>
      <w:marBottom w:val="0"/>
      <w:divBdr>
        <w:top w:val="none" w:sz="0" w:space="0" w:color="auto"/>
        <w:left w:val="none" w:sz="0" w:space="0" w:color="auto"/>
        <w:bottom w:val="none" w:sz="0" w:space="0" w:color="auto"/>
        <w:right w:val="none" w:sz="0" w:space="0" w:color="auto"/>
      </w:divBdr>
    </w:div>
    <w:div w:id="15544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3362</Words>
  <Characters>18160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ΚΑΝΟΝΙΣΜΟΣ ΓΙΑ ΤΗ ΣΥΜΜΕΤΟΧΗ ΣΤΟ ΔΙΑΓΩΝΙΣΜΟ</vt:lpstr>
    </vt:vector>
  </TitlesOfParts>
  <Company>Hellenic Casino Parnitha S.A.</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ΓΙΑ ΤΗ ΣΥΜΜΕΤΟΧΗ ΣΤΟ ΔΙΑΓΩΝΙΣΜΟ</dc:title>
  <dc:creator>alaggis</dc:creator>
  <cp:lastModifiedBy>Antonios Laggis</cp:lastModifiedBy>
  <cp:revision>16</cp:revision>
  <cp:lastPrinted>2023-08-27T14:46:00Z</cp:lastPrinted>
  <dcterms:created xsi:type="dcterms:W3CDTF">2024-01-23T13:45:00Z</dcterms:created>
  <dcterms:modified xsi:type="dcterms:W3CDTF">2024-10-28T15:14:00Z</dcterms:modified>
</cp:coreProperties>
</file>